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81E" w:rsidRDefault="0022417B">
      <w:pPr>
        <w:spacing w:line="276" w:lineRule="auto"/>
        <w:ind w:firstLineChars="604" w:firstLine="2425"/>
        <w:rPr>
          <w:rFonts w:ascii="宋体" w:hAnsi="宋体"/>
          <w:b/>
          <w:color w:val="000000"/>
          <w:sz w:val="24"/>
          <w:szCs w:val="24"/>
        </w:rPr>
      </w:pPr>
      <w:r>
        <w:rPr>
          <w:rFonts w:ascii="黑体" w:eastAsia="黑体" w:hAnsi="黑体" w:hint="eastAsia"/>
          <w:b/>
          <w:color w:val="000000"/>
          <w:sz w:val="40"/>
          <w:szCs w:val="40"/>
        </w:rPr>
        <w:t>会  议  纪  要</w:t>
      </w:r>
      <w:r>
        <w:rPr>
          <w:rFonts w:ascii="黑体" w:eastAsia="黑体" w:hAnsi="黑体" w:hint="eastAsia"/>
          <w:b/>
          <w:color w:val="000000"/>
          <w:sz w:val="48"/>
          <w:szCs w:val="48"/>
        </w:rPr>
        <w:t xml:space="preserve">  </w:t>
      </w:r>
      <w:r>
        <w:rPr>
          <w:rFonts w:ascii="黑体" w:eastAsia="黑体" w:hAnsi="黑体" w:hint="eastAsia"/>
          <w:b/>
          <w:color w:val="000000"/>
          <w:sz w:val="52"/>
          <w:szCs w:val="52"/>
        </w:rPr>
        <w:t xml:space="preserve"> </w:t>
      </w:r>
      <w:r w:rsidRPr="005341E6">
        <w:rPr>
          <w:rFonts w:ascii="宋体" w:hAnsi="宋体" w:hint="eastAsia"/>
          <w:b/>
          <w:color w:val="FF0000"/>
          <w:sz w:val="24"/>
          <w:szCs w:val="24"/>
        </w:rPr>
        <w:t>编号：</w:t>
      </w:r>
      <w:r w:rsidRPr="005341E6">
        <w:rPr>
          <w:rFonts w:ascii="宋体" w:hAnsi="宋体"/>
          <w:b/>
          <w:color w:val="FF0000"/>
          <w:sz w:val="24"/>
          <w:szCs w:val="24"/>
        </w:rPr>
        <w:t>SC15072301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16381E">
        <w:trPr>
          <w:trHeight w:val="465"/>
          <w:jc w:val="center"/>
        </w:trPr>
        <w:tc>
          <w:tcPr>
            <w:tcW w:w="10206" w:type="dxa"/>
            <w:vAlign w:val="center"/>
          </w:tcPr>
          <w:p w:rsidR="0016381E" w:rsidRDefault="0022417B">
            <w:pPr>
              <w:spacing w:line="276" w:lineRule="auto"/>
              <w:ind w:firstLineChars="0" w:firstLine="0"/>
              <w:jc w:val="both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时  间 ： 201</w:t>
            </w:r>
            <w:r w:rsidR="00512317">
              <w:rPr>
                <w:rFonts w:ascii="宋体" w:hAnsi="宋体"/>
                <w:b/>
                <w:color w:val="000000"/>
                <w:sz w:val="21"/>
                <w:szCs w:val="21"/>
              </w:rPr>
              <w:t>6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-</w:t>
            </w:r>
            <w:r w:rsidR="00512317">
              <w:rPr>
                <w:rFonts w:ascii="宋体" w:hAnsi="宋体"/>
                <w:b/>
                <w:color w:val="000000"/>
                <w:sz w:val="21"/>
                <w:szCs w:val="21"/>
              </w:rPr>
              <w:t>09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-</w:t>
            </w:r>
            <w:r w:rsidR="00512317">
              <w:rPr>
                <w:rFonts w:ascii="宋体" w:hAnsi="宋体"/>
                <w:b/>
                <w:color w:val="000000"/>
                <w:sz w:val="21"/>
                <w:szCs w:val="21"/>
              </w:rPr>
              <w:t>08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 xml:space="preserve">  </w:t>
            </w:r>
            <w:r w:rsidR="00A64A8C">
              <w:rPr>
                <w:rFonts w:ascii="宋体" w:hAnsi="宋体"/>
                <w:b/>
                <w:color w:val="000000"/>
                <w:sz w:val="21"/>
                <w:szCs w:val="21"/>
              </w:rPr>
              <w:t>10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：00</w:t>
            </w:r>
            <w:r w:rsidR="003E1F0A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-</w:t>
            </w:r>
            <w:r w:rsidR="00A64A8C">
              <w:rPr>
                <w:rFonts w:ascii="宋体" w:hAnsi="宋体"/>
                <w:b/>
                <w:color w:val="000000"/>
                <w:sz w:val="21"/>
                <w:szCs w:val="21"/>
              </w:rPr>
              <w:t>11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：00</w:t>
            </w:r>
          </w:p>
          <w:p w:rsidR="0016381E" w:rsidRDefault="0022417B" w:rsidP="003E1F0A">
            <w:pPr>
              <w:spacing w:line="276" w:lineRule="auto"/>
              <w:ind w:firstLineChars="0" w:firstLine="0"/>
              <w:jc w:val="both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地  点：</w:t>
            </w:r>
            <w:r w:rsidR="00A64A8C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主楼</w:t>
            </w:r>
            <w:r w:rsidR="003E1F0A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8</w:t>
            </w:r>
            <w:r w:rsidR="003E1F0A">
              <w:rPr>
                <w:rFonts w:ascii="宋体" w:hAnsi="宋体"/>
                <w:b/>
                <w:color w:val="000000"/>
                <w:sz w:val="21"/>
                <w:szCs w:val="21"/>
              </w:rPr>
              <w:t>401</w:t>
            </w:r>
            <w:r w:rsidR="003E1F0A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室</w:t>
            </w:r>
          </w:p>
        </w:tc>
      </w:tr>
      <w:tr w:rsidR="0016381E">
        <w:trPr>
          <w:trHeight w:val="798"/>
          <w:jc w:val="center"/>
        </w:trPr>
        <w:tc>
          <w:tcPr>
            <w:tcW w:w="10206" w:type="dxa"/>
            <w:vAlign w:val="center"/>
          </w:tcPr>
          <w:p w:rsidR="0016381E" w:rsidRDefault="0022417B">
            <w:pPr>
              <w:spacing w:line="276" w:lineRule="auto"/>
              <w:ind w:firstLineChars="0" w:firstLine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主持人：</w:t>
            </w:r>
            <w:r w:rsidR="00512317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江尚芹</w:t>
            </w:r>
          </w:p>
          <w:p w:rsidR="0016381E" w:rsidRDefault="0022417B">
            <w:pPr>
              <w:spacing w:line="276" w:lineRule="auto"/>
              <w:ind w:firstLineChars="0" w:firstLine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记录人</w:t>
            </w:r>
            <w:r>
              <w:rPr>
                <w:rFonts w:ascii="宋体" w:hAnsi="宋体"/>
                <w:b/>
                <w:color w:val="000000"/>
                <w:sz w:val="21"/>
                <w:szCs w:val="21"/>
              </w:rPr>
              <w:t>：</w:t>
            </w:r>
            <w:r w:rsidR="00512317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刘善蔚</w:t>
            </w:r>
          </w:p>
          <w:p w:rsidR="0016381E" w:rsidRDefault="0022417B">
            <w:pPr>
              <w:spacing w:line="276" w:lineRule="auto"/>
              <w:ind w:firstLineChars="0" w:firstLine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主  题：</w:t>
            </w:r>
            <w:r w:rsidR="00512317" w:rsidRPr="00512317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市场策划部2016年9月份工作会议</w:t>
            </w:r>
          </w:p>
        </w:tc>
      </w:tr>
      <w:tr w:rsidR="0016381E">
        <w:trPr>
          <w:trHeight w:val="424"/>
          <w:jc w:val="center"/>
        </w:trPr>
        <w:tc>
          <w:tcPr>
            <w:tcW w:w="10206" w:type="dxa"/>
            <w:vAlign w:val="center"/>
          </w:tcPr>
          <w:p w:rsidR="0016381E" w:rsidRDefault="0022417B" w:rsidP="00686A8D">
            <w:pPr>
              <w:spacing w:line="276" w:lineRule="auto"/>
              <w:ind w:firstLineChars="0" w:firstLine="0"/>
              <w:jc w:val="both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通知到会人员并签到:</w:t>
            </w:r>
            <w:r w:rsidR="00512317" w:rsidRPr="00512317">
              <w:rPr>
                <w:rFonts w:ascii="宋体" w:hAnsi="宋体" w:hint="eastAsia"/>
                <w:color w:val="000000"/>
                <w:sz w:val="21"/>
                <w:szCs w:val="21"/>
              </w:rPr>
              <w:t>盛琦、方少华、夏虎、陈倩、孙席佩、田倪君、周维、江尚芹、刘善蔚、刘亮、</w:t>
            </w:r>
            <w:proofErr w:type="gramStart"/>
            <w:r w:rsidR="00512317" w:rsidRPr="00512317">
              <w:rPr>
                <w:rFonts w:ascii="宋体" w:hAnsi="宋体" w:hint="eastAsia"/>
                <w:color w:val="000000"/>
                <w:sz w:val="21"/>
                <w:szCs w:val="21"/>
              </w:rPr>
              <w:t>尹</w:t>
            </w:r>
            <w:proofErr w:type="gramEnd"/>
            <w:r w:rsidR="00512317" w:rsidRPr="00512317">
              <w:rPr>
                <w:rFonts w:ascii="宋体" w:hAnsi="宋体" w:hint="eastAsia"/>
                <w:color w:val="000000"/>
                <w:sz w:val="21"/>
                <w:szCs w:val="21"/>
              </w:rPr>
              <w:t>浩然、黄薇娴、文芬荣、刘宇</w:t>
            </w:r>
          </w:p>
        </w:tc>
      </w:tr>
      <w:tr w:rsidR="0016381E">
        <w:trPr>
          <w:trHeight w:val="483"/>
          <w:jc w:val="center"/>
        </w:trPr>
        <w:tc>
          <w:tcPr>
            <w:tcW w:w="10206" w:type="dxa"/>
            <w:vAlign w:val="center"/>
          </w:tcPr>
          <w:p w:rsidR="0016381E" w:rsidRDefault="0022417B">
            <w:pPr>
              <w:spacing w:line="276" w:lineRule="auto"/>
              <w:ind w:firstLineChars="0" w:firstLine="0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实到情况：</w:t>
            </w:r>
            <w:r w:rsidR="00CD72FB" w:rsidRPr="00CD72FB"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欧经理请假</w:t>
            </w:r>
          </w:p>
        </w:tc>
      </w:tr>
    </w:tbl>
    <w:p w:rsidR="0016381E" w:rsidRDefault="0016381E">
      <w:pPr>
        <w:spacing w:line="276" w:lineRule="auto"/>
        <w:ind w:firstLineChars="0" w:firstLine="0"/>
        <w:rPr>
          <w:b/>
          <w:color w:val="000000"/>
          <w:szCs w:val="21"/>
        </w:rPr>
      </w:pPr>
    </w:p>
    <w:p w:rsidR="0016381E" w:rsidRDefault="0022417B">
      <w:pPr>
        <w:spacing w:line="276" w:lineRule="auto"/>
        <w:ind w:firstLineChars="0" w:firstLine="0"/>
        <w:rPr>
          <w:rFonts w:ascii="宋体" w:hAnsi="宋体"/>
          <w:bCs/>
          <w:sz w:val="22"/>
          <w:szCs w:val="22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会议内容：</w:t>
      </w:r>
    </w:p>
    <w:p w:rsidR="0016381E" w:rsidRPr="006C4565" w:rsidRDefault="00202057" w:rsidP="00967054">
      <w:pPr>
        <w:pStyle w:val="1"/>
        <w:spacing w:afterLines="30" w:after="72" w:line="276" w:lineRule="auto"/>
        <w:ind w:firstLineChars="0" w:firstLine="0"/>
        <w:rPr>
          <w:rFonts w:ascii="宋体" w:hAnsi="宋体"/>
          <w:b/>
          <w:bCs/>
          <w:sz w:val="22"/>
          <w:szCs w:val="22"/>
        </w:rPr>
      </w:pPr>
      <w:r w:rsidRPr="006C4565">
        <w:rPr>
          <w:rFonts w:ascii="宋体" w:hAnsi="宋体" w:hint="eastAsia"/>
          <w:b/>
          <w:bCs/>
          <w:sz w:val="22"/>
          <w:szCs w:val="22"/>
        </w:rPr>
        <w:t>一、</w:t>
      </w:r>
      <w:r w:rsidR="00A7653D" w:rsidRPr="006C4565">
        <w:rPr>
          <w:rFonts w:ascii="宋体" w:hAnsi="宋体" w:hint="eastAsia"/>
          <w:b/>
          <w:bCs/>
          <w:sz w:val="22"/>
          <w:szCs w:val="22"/>
        </w:rPr>
        <w:t>中层干部会议</w:t>
      </w:r>
      <w:r w:rsidR="005C21F0" w:rsidRPr="006C4565">
        <w:rPr>
          <w:rFonts w:ascii="宋体" w:hAnsi="宋体" w:hint="eastAsia"/>
          <w:b/>
          <w:bCs/>
          <w:sz w:val="22"/>
          <w:szCs w:val="22"/>
        </w:rPr>
        <w:t>精神</w:t>
      </w:r>
      <w:r w:rsidR="00A7653D" w:rsidRPr="006C4565">
        <w:rPr>
          <w:rFonts w:ascii="宋体" w:hAnsi="宋体" w:hint="eastAsia"/>
          <w:b/>
          <w:bCs/>
          <w:sz w:val="22"/>
          <w:szCs w:val="22"/>
        </w:rPr>
        <w:t>宣贯</w:t>
      </w:r>
    </w:p>
    <w:p w:rsidR="005C21F0" w:rsidRDefault="005C21F0" w:rsidP="005C21F0">
      <w:pPr>
        <w:pStyle w:val="1"/>
        <w:spacing w:line="276" w:lineRule="auto"/>
        <w:ind w:firstLine="440"/>
        <w:rPr>
          <w:rFonts w:ascii="宋体" w:hAnsi="宋体"/>
          <w:bCs/>
          <w:sz w:val="22"/>
          <w:szCs w:val="22"/>
        </w:rPr>
      </w:pPr>
      <w:r>
        <w:rPr>
          <w:rFonts w:ascii="宋体" w:hAnsi="宋体" w:hint="eastAsia"/>
          <w:bCs/>
          <w:sz w:val="22"/>
          <w:szCs w:val="22"/>
        </w:rPr>
        <w:t>9月2日召开了中层干部会议，其中涉及事项宣贯如下：</w:t>
      </w:r>
    </w:p>
    <w:p w:rsidR="005C21F0" w:rsidRPr="005C21F0" w:rsidRDefault="005C21F0" w:rsidP="00406565">
      <w:pPr>
        <w:pStyle w:val="1"/>
        <w:spacing w:line="276" w:lineRule="auto"/>
        <w:ind w:firstLineChars="193" w:firstLine="425"/>
        <w:rPr>
          <w:rFonts w:ascii="宋体" w:hAnsi="宋体"/>
          <w:bCs/>
          <w:sz w:val="22"/>
          <w:szCs w:val="22"/>
        </w:rPr>
      </w:pPr>
      <w:r>
        <w:rPr>
          <w:rFonts w:ascii="宋体" w:hAnsi="宋体"/>
          <w:bCs/>
          <w:sz w:val="22"/>
          <w:szCs w:val="22"/>
        </w:rPr>
        <w:t>1</w:t>
      </w:r>
      <w:r>
        <w:rPr>
          <w:rFonts w:ascii="宋体" w:hAnsi="宋体" w:hint="eastAsia"/>
          <w:bCs/>
          <w:sz w:val="22"/>
          <w:szCs w:val="22"/>
        </w:rPr>
        <w:t>、增效扩容项目正式启动，其中，陈倩、夏虎和周维已配合完成PPT模版、展板设计工作；</w:t>
      </w:r>
    </w:p>
    <w:p w:rsidR="005C21F0" w:rsidRDefault="00894746" w:rsidP="00406565">
      <w:pPr>
        <w:pStyle w:val="1"/>
        <w:spacing w:line="276" w:lineRule="auto"/>
        <w:ind w:firstLineChars="193" w:firstLine="425"/>
        <w:rPr>
          <w:rFonts w:ascii="宋体" w:hAnsi="宋体"/>
          <w:bCs/>
          <w:sz w:val="22"/>
          <w:szCs w:val="22"/>
        </w:rPr>
      </w:pPr>
      <w:r>
        <w:rPr>
          <w:rFonts w:ascii="宋体" w:hAnsi="宋体" w:hint="eastAsia"/>
          <w:bCs/>
          <w:sz w:val="22"/>
          <w:szCs w:val="22"/>
        </w:rPr>
        <w:t>2、在对外发函事项中，领导主要从大局和方向进行把控考虑，相关责任人需以第一执行人心态来负责文案、设计等定稿事宜，着力避免后期出现修订</w:t>
      </w:r>
      <w:r w:rsidR="003102DA">
        <w:rPr>
          <w:rFonts w:ascii="宋体" w:hAnsi="宋体" w:hint="eastAsia"/>
          <w:bCs/>
          <w:sz w:val="22"/>
          <w:szCs w:val="22"/>
        </w:rPr>
        <w:t>；</w:t>
      </w:r>
    </w:p>
    <w:p w:rsidR="00BF56C5" w:rsidRDefault="003102DA" w:rsidP="002349D8">
      <w:pPr>
        <w:pStyle w:val="1"/>
        <w:spacing w:afterLines="30" w:after="72" w:line="276" w:lineRule="auto"/>
        <w:ind w:firstLineChars="193" w:firstLine="425"/>
        <w:rPr>
          <w:rFonts w:ascii="宋体" w:hAnsi="宋体"/>
          <w:bCs/>
          <w:sz w:val="22"/>
          <w:szCs w:val="22"/>
        </w:rPr>
      </w:pPr>
      <w:r>
        <w:rPr>
          <w:rFonts w:ascii="宋体" w:hAnsi="宋体" w:hint="eastAsia"/>
          <w:bCs/>
          <w:sz w:val="22"/>
          <w:szCs w:val="22"/>
        </w:rPr>
        <w:t>3、</w:t>
      </w:r>
      <w:r w:rsidR="00AA22D3">
        <w:rPr>
          <w:rFonts w:ascii="宋体" w:hAnsi="宋体" w:hint="eastAsia"/>
          <w:bCs/>
          <w:sz w:val="22"/>
          <w:szCs w:val="22"/>
        </w:rPr>
        <w:t>通报ERP设计</w:t>
      </w:r>
      <w:r w:rsidR="00BF56C5">
        <w:rPr>
          <w:rFonts w:ascii="宋体" w:hAnsi="宋体" w:hint="eastAsia"/>
          <w:bCs/>
          <w:sz w:val="22"/>
          <w:szCs w:val="22"/>
        </w:rPr>
        <w:t>开发</w:t>
      </w:r>
      <w:r w:rsidR="00AA22D3">
        <w:rPr>
          <w:rFonts w:ascii="宋体" w:hAnsi="宋体" w:hint="eastAsia"/>
          <w:bCs/>
          <w:sz w:val="22"/>
          <w:szCs w:val="22"/>
        </w:rPr>
        <w:t>进展情况</w:t>
      </w:r>
      <w:r w:rsidR="00BF56C5">
        <w:rPr>
          <w:rFonts w:ascii="宋体" w:hAnsi="宋体" w:hint="eastAsia"/>
          <w:bCs/>
          <w:sz w:val="22"/>
          <w:szCs w:val="22"/>
        </w:rPr>
        <w:t>，ERP涉及生产</w:t>
      </w:r>
      <w:proofErr w:type="gramStart"/>
      <w:r w:rsidR="00BF56C5">
        <w:rPr>
          <w:rFonts w:ascii="宋体" w:hAnsi="宋体" w:hint="eastAsia"/>
          <w:bCs/>
          <w:sz w:val="22"/>
          <w:szCs w:val="22"/>
        </w:rPr>
        <w:t>版块</w:t>
      </w:r>
      <w:proofErr w:type="gramEnd"/>
      <w:r w:rsidR="00BF56C5">
        <w:rPr>
          <w:rFonts w:ascii="宋体" w:hAnsi="宋体" w:hint="eastAsia"/>
          <w:bCs/>
          <w:sz w:val="22"/>
          <w:szCs w:val="22"/>
        </w:rPr>
        <w:t>和客户管理</w:t>
      </w:r>
      <w:proofErr w:type="gramStart"/>
      <w:r w:rsidR="00BF56C5">
        <w:rPr>
          <w:rFonts w:ascii="宋体" w:hAnsi="宋体" w:hint="eastAsia"/>
          <w:bCs/>
          <w:sz w:val="22"/>
          <w:szCs w:val="22"/>
        </w:rPr>
        <w:t>版块</w:t>
      </w:r>
      <w:proofErr w:type="gramEnd"/>
      <w:r w:rsidR="009F04D5">
        <w:rPr>
          <w:rFonts w:ascii="宋体" w:hAnsi="宋体" w:hint="eastAsia"/>
          <w:bCs/>
          <w:sz w:val="22"/>
          <w:szCs w:val="22"/>
        </w:rPr>
        <w:t>会先行开发，预计年底前能够实现使用，ERP</w:t>
      </w:r>
      <w:r w:rsidR="00A07D0A">
        <w:rPr>
          <w:rFonts w:ascii="宋体" w:hAnsi="宋体" w:hint="eastAsia"/>
          <w:bCs/>
          <w:sz w:val="22"/>
          <w:szCs w:val="22"/>
        </w:rPr>
        <w:t>的使用</w:t>
      </w:r>
      <w:r w:rsidR="009F04D5">
        <w:rPr>
          <w:rFonts w:ascii="宋体" w:hAnsi="宋体" w:hint="eastAsia"/>
          <w:bCs/>
          <w:sz w:val="22"/>
          <w:szCs w:val="22"/>
        </w:rPr>
        <w:t>会存在熟悉的过程，后期部门人员需要注重加强学习。</w:t>
      </w:r>
    </w:p>
    <w:p w:rsidR="00967054" w:rsidRDefault="00967054" w:rsidP="002349D8">
      <w:pPr>
        <w:pStyle w:val="1"/>
        <w:spacing w:afterLines="30" w:after="72" w:line="276" w:lineRule="auto"/>
        <w:ind w:firstLineChars="193" w:firstLine="425"/>
        <w:rPr>
          <w:rFonts w:ascii="宋体" w:hAnsi="宋体"/>
          <w:bCs/>
          <w:sz w:val="22"/>
          <w:szCs w:val="22"/>
        </w:rPr>
      </w:pPr>
    </w:p>
    <w:p w:rsidR="004003E7" w:rsidRPr="00404846" w:rsidRDefault="006C4565">
      <w:pPr>
        <w:pStyle w:val="1"/>
        <w:spacing w:line="276" w:lineRule="auto"/>
        <w:ind w:firstLineChars="0" w:firstLine="0"/>
        <w:rPr>
          <w:rFonts w:ascii="宋体" w:hAnsi="宋体"/>
          <w:b/>
          <w:bCs/>
          <w:sz w:val="22"/>
          <w:szCs w:val="22"/>
        </w:rPr>
      </w:pPr>
      <w:r w:rsidRPr="00404846">
        <w:rPr>
          <w:rFonts w:ascii="宋体" w:hAnsi="宋体" w:hint="eastAsia"/>
          <w:b/>
          <w:bCs/>
          <w:sz w:val="22"/>
          <w:szCs w:val="22"/>
        </w:rPr>
        <w:t>二、8月份工作事项</w:t>
      </w:r>
      <w:r w:rsidR="00812CA0">
        <w:rPr>
          <w:rFonts w:ascii="宋体" w:hAnsi="宋体" w:hint="eastAsia"/>
          <w:b/>
          <w:bCs/>
          <w:sz w:val="22"/>
          <w:szCs w:val="22"/>
        </w:rPr>
        <w:t>总结</w:t>
      </w:r>
      <w:r w:rsidR="00F75AFE">
        <w:rPr>
          <w:rFonts w:ascii="宋体" w:hAnsi="宋体" w:hint="eastAsia"/>
          <w:b/>
          <w:bCs/>
          <w:sz w:val="22"/>
          <w:szCs w:val="22"/>
        </w:rPr>
        <w:t>及部门管理要求</w:t>
      </w:r>
    </w:p>
    <w:p w:rsidR="004003E7" w:rsidRDefault="00812CA0" w:rsidP="00207290">
      <w:pPr>
        <w:pStyle w:val="1"/>
        <w:spacing w:line="276" w:lineRule="auto"/>
        <w:ind w:firstLine="440"/>
        <w:rPr>
          <w:rFonts w:ascii="宋体" w:hAnsi="宋体"/>
          <w:bCs/>
          <w:sz w:val="22"/>
          <w:szCs w:val="22"/>
        </w:rPr>
      </w:pPr>
      <w:r>
        <w:rPr>
          <w:rFonts w:ascii="宋体" w:hAnsi="宋体" w:hint="eastAsia"/>
          <w:bCs/>
          <w:sz w:val="22"/>
          <w:szCs w:val="22"/>
        </w:rPr>
        <w:t>1、强调工作执行效率：规定以后每一次</w:t>
      </w:r>
      <w:r w:rsidRPr="00143E7D">
        <w:rPr>
          <w:rFonts w:ascii="宋体" w:hAnsi="宋体" w:hint="eastAsia"/>
          <w:b/>
          <w:bCs/>
          <w:sz w:val="22"/>
          <w:szCs w:val="22"/>
        </w:rPr>
        <w:t>例会记录人</w:t>
      </w:r>
      <w:r>
        <w:rPr>
          <w:rFonts w:ascii="宋体" w:hAnsi="宋体" w:hint="eastAsia"/>
          <w:bCs/>
          <w:sz w:val="22"/>
          <w:szCs w:val="22"/>
        </w:rPr>
        <w:t>为当月工作</w:t>
      </w:r>
      <w:r w:rsidRPr="00143E7D">
        <w:rPr>
          <w:rFonts w:ascii="宋体" w:hAnsi="宋体" w:hint="eastAsia"/>
          <w:b/>
          <w:bCs/>
          <w:sz w:val="22"/>
          <w:szCs w:val="22"/>
        </w:rPr>
        <w:t>轮值督促人</w:t>
      </w:r>
      <w:r>
        <w:rPr>
          <w:rFonts w:ascii="宋体" w:hAnsi="宋体" w:hint="eastAsia"/>
          <w:bCs/>
          <w:sz w:val="22"/>
          <w:szCs w:val="22"/>
        </w:rPr>
        <w:t>，负责督促各工作相关责任人按时完成相应工作；</w:t>
      </w:r>
    </w:p>
    <w:p w:rsidR="00812CA0" w:rsidRDefault="00812CA0" w:rsidP="00F6654C">
      <w:pPr>
        <w:pStyle w:val="1"/>
        <w:spacing w:afterLines="30" w:after="72" w:line="276" w:lineRule="auto"/>
        <w:ind w:firstLine="440"/>
        <w:rPr>
          <w:rFonts w:ascii="宋体" w:hAnsi="宋体"/>
          <w:bCs/>
          <w:sz w:val="22"/>
          <w:szCs w:val="22"/>
        </w:rPr>
      </w:pPr>
      <w:r>
        <w:rPr>
          <w:rFonts w:ascii="宋体" w:hAnsi="宋体" w:hint="eastAsia"/>
          <w:bCs/>
          <w:sz w:val="22"/>
          <w:szCs w:val="22"/>
        </w:rPr>
        <w:t>2、指出月度述职报告存在的问题：</w:t>
      </w:r>
      <w:r w:rsidR="00051FE8">
        <w:rPr>
          <w:rFonts w:ascii="宋体" w:hAnsi="宋体" w:hint="eastAsia"/>
          <w:bCs/>
          <w:sz w:val="22"/>
          <w:szCs w:val="22"/>
        </w:rPr>
        <w:t>工作事项叙述过于简单，</w:t>
      </w:r>
      <w:r>
        <w:rPr>
          <w:rFonts w:ascii="宋体" w:hAnsi="宋体" w:hint="eastAsia"/>
          <w:bCs/>
          <w:sz w:val="22"/>
          <w:szCs w:val="22"/>
        </w:rPr>
        <w:t>各工作事项的阶段性进展过程没有内容呈现，未表明哪些事项需要继续跟进，需要何种协助等。要求市场策划部同事，后期在月度述职报告需有更为详细的</w:t>
      </w:r>
      <w:r w:rsidRPr="007A5DDF">
        <w:rPr>
          <w:rFonts w:ascii="宋体" w:hAnsi="宋体" w:hint="eastAsia"/>
          <w:b/>
          <w:bCs/>
          <w:sz w:val="22"/>
          <w:szCs w:val="22"/>
        </w:rPr>
        <w:t>事项进展说明</w:t>
      </w:r>
      <w:r>
        <w:rPr>
          <w:rFonts w:ascii="宋体" w:hAnsi="宋体" w:hint="eastAsia"/>
          <w:bCs/>
          <w:sz w:val="22"/>
          <w:szCs w:val="22"/>
        </w:rPr>
        <w:t>等</w:t>
      </w:r>
      <w:r w:rsidR="00825290">
        <w:rPr>
          <w:rFonts w:ascii="宋体" w:hAnsi="宋体" w:hint="eastAsia"/>
          <w:bCs/>
          <w:sz w:val="22"/>
          <w:szCs w:val="22"/>
        </w:rPr>
        <w:t>，同时在执行过程中</w:t>
      </w:r>
      <w:r w:rsidR="00825290" w:rsidRPr="00825290">
        <w:rPr>
          <w:rFonts w:ascii="宋体" w:hAnsi="宋体" w:hint="eastAsia"/>
          <w:b/>
          <w:bCs/>
          <w:sz w:val="22"/>
          <w:szCs w:val="22"/>
        </w:rPr>
        <w:t>按时按质</w:t>
      </w:r>
      <w:r w:rsidR="00C31EBB">
        <w:rPr>
          <w:rFonts w:ascii="宋体" w:hAnsi="宋体" w:hint="eastAsia"/>
          <w:bCs/>
          <w:sz w:val="22"/>
          <w:szCs w:val="22"/>
        </w:rPr>
        <w:t>完成；</w:t>
      </w:r>
    </w:p>
    <w:p w:rsidR="008D5A21" w:rsidRDefault="00C31EBB" w:rsidP="008D5A21">
      <w:pPr>
        <w:pStyle w:val="1"/>
        <w:spacing w:afterLines="30" w:after="72" w:line="276" w:lineRule="auto"/>
        <w:ind w:firstLine="440"/>
        <w:rPr>
          <w:rFonts w:ascii="宋体" w:hAnsi="宋体"/>
          <w:bCs/>
          <w:sz w:val="22"/>
          <w:szCs w:val="22"/>
        </w:rPr>
      </w:pPr>
      <w:r>
        <w:rPr>
          <w:rFonts w:ascii="宋体" w:hAnsi="宋体" w:hint="eastAsia"/>
          <w:bCs/>
          <w:sz w:val="22"/>
          <w:szCs w:val="22"/>
        </w:rPr>
        <w:t>3、</w:t>
      </w:r>
      <w:r w:rsidR="008D5A21">
        <w:rPr>
          <w:rFonts w:ascii="宋体" w:hAnsi="宋体" w:hint="eastAsia"/>
          <w:bCs/>
          <w:sz w:val="22"/>
          <w:szCs w:val="22"/>
        </w:rPr>
        <w:t>建立部门常规培训制度，每次例会的同时，</w:t>
      </w:r>
      <w:r w:rsidR="00BC15E6">
        <w:rPr>
          <w:rFonts w:ascii="宋体" w:hAnsi="宋体" w:hint="eastAsia"/>
          <w:bCs/>
          <w:sz w:val="22"/>
          <w:szCs w:val="22"/>
        </w:rPr>
        <w:t>需</w:t>
      </w:r>
      <w:r w:rsidR="008D5A21">
        <w:rPr>
          <w:rFonts w:ascii="宋体" w:hAnsi="宋体" w:hint="eastAsia"/>
          <w:bCs/>
          <w:sz w:val="22"/>
          <w:szCs w:val="22"/>
        </w:rPr>
        <w:t>安排一名同事</w:t>
      </w:r>
      <w:r w:rsidR="00BC15E6">
        <w:rPr>
          <w:rFonts w:ascii="宋体" w:hAnsi="宋体" w:hint="eastAsia"/>
          <w:bCs/>
          <w:sz w:val="22"/>
          <w:szCs w:val="22"/>
        </w:rPr>
        <w:t>（会议记录人或会议主持人）</w:t>
      </w:r>
      <w:r w:rsidR="008D5A21">
        <w:rPr>
          <w:rFonts w:ascii="宋体" w:hAnsi="宋体" w:hint="eastAsia"/>
          <w:bCs/>
          <w:sz w:val="22"/>
          <w:szCs w:val="22"/>
        </w:rPr>
        <w:t>进行市场策划部内部工作经验和方式等的分享培训；</w:t>
      </w:r>
    </w:p>
    <w:p w:rsidR="00967054" w:rsidRDefault="008D5A21" w:rsidP="00F6654C">
      <w:pPr>
        <w:pStyle w:val="1"/>
        <w:spacing w:afterLines="30" w:after="72" w:line="276" w:lineRule="auto"/>
        <w:ind w:firstLine="440"/>
        <w:rPr>
          <w:rFonts w:ascii="宋体" w:hAnsi="宋体"/>
          <w:bCs/>
          <w:sz w:val="22"/>
          <w:szCs w:val="22"/>
        </w:rPr>
      </w:pPr>
      <w:r>
        <w:rPr>
          <w:rFonts w:ascii="宋体" w:hAnsi="宋体"/>
          <w:bCs/>
          <w:sz w:val="22"/>
          <w:szCs w:val="22"/>
        </w:rPr>
        <w:t>4</w:t>
      </w:r>
      <w:r>
        <w:rPr>
          <w:rFonts w:ascii="宋体" w:hAnsi="宋体" w:hint="eastAsia"/>
          <w:bCs/>
          <w:sz w:val="22"/>
          <w:szCs w:val="22"/>
        </w:rPr>
        <w:t>、</w:t>
      </w:r>
      <w:proofErr w:type="gramStart"/>
      <w:r>
        <w:rPr>
          <w:rFonts w:ascii="宋体" w:hAnsi="宋体" w:hint="eastAsia"/>
          <w:bCs/>
          <w:sz w:val="22"/>
          <w:szCs w:val="22"/>
        </w:rPr>
        <w:t>微商城建</w:t>
      </w:r>
      <w:proofErr w:type="gramEnd"/>
      <w:r>
        <w:rPr>
          <w:rFonts w:ascii="宋体" w:hAnsi="宋体" w:hint="eastAsia"/>
          <w:bCs/>
          <w:sz w:val="22"/>
          <w:szCs w:val="22"/>
        </w:rPr>
        <w:t>设的起因源于夏虎的灵感创新，各位同事在后期工作中也需加强</w:t>
      </w:r>
      <w:proofErr w:type="gramStart"/>
      <w:r>
        <w:rPr>
          <w:rFonts w:ascii="宋体" w:hAnsi="宋体" w:hint="eastAsia"/>
          <w:bCs/>
          <w:sz w:val="22"/>
          <w:szCs w:val="22"/>
        </w:rPr>
        <w:t>微创新</w:t>
      </w:r>
      <w:proofErr w:type="gramEnd"/>
      <w:r>
        <w:rPr>
          <w:rFonts w:ascii="宋体" w:hAnsi="宋体" w:hint="eastAsia"/>
          <w:bCs/>
          <w:sz w:val="22"/>
          <w:szCs w:val="22"/>
        </w:rPr>
        <w:t>意识；</w:t>
      </w:r>
    </w:p>
    <w:p w:rsidR="00A115EE" w:rsidRDefault="00F75AFE" w:rsidP="00F6654C">
      <w:pPr>
        <w:pStyle w:val="1"/>
        <w:spacing w:afterLines="30" w:after="72" w:line="276" w:lineRule="auto"/>
        <w:ind w:firstLine="440"/>
        <w:rPr>
          <w:rFonts w:ascii="宋体" w:hAnsi="宋体"/>
          <w:bCs/>
          <w:sz w:val="22"/>
          <w:szCs w:val="22"/>
        </w:rPr>
      </w:pPr>
      <w:r>
        <w:rPr>
          <w:rFonts w:ascii="宋体" w:hAnsi="宋体" w:hint="eastAsia"/>
          <w:bCs/>
          <w:sz w:val="22"/>
          <w:szCs w:val="22"/>
        </w:rPr>
        <w:t>5、</w:t>
      </w:r>
      <w:r w:rsidR="008D5A21" w:rsidRPr="00C31EBB">
        <w:rPr>
          <w:rFonts w:ascii="宋体" w:hAnsi="宋体" w:hint="eastAsia"/>
          <w:bCs/>
          <w:sz w:val="22"/>
          <w:szCs w:val="22"/>
        </w:rPr>
        <w:t>Facebook</w:t>
      </w:r>
      <w:r w:rsidR="008D5A21">
        <w:rPr>
          <w:rFonts w:ascii="宋体" w:hAnsi="宋体" w:hint="eastAsia"/>
          <w:bCs/>
          <w:sz w:val="22"/>
          <w:szCs w:val="22"/>
        </w:rPr>
        <w:t>外语</w:t>
      </w:r>
      <w:r w:rsidR="008D5A21" w:rsidRPr="00C31EBB">
        <w:rPr>
          <w:rFonts w:ascii="宋体" w:hAnsi="宋体" w:hint="eastAsia"/>
          <w:bCs/>
          <w:sz w:val="22"/>
          <w:szCs w:val="22"/>
        </w:rPr>
        <w:t>文字性内容由</w:t>
      </w:r>
      <w:proofErr w:type="gramStart"/>
      <w:r w:rsidR="008D5A21" w:rsidRPr="00C31EBB">
        <w:rPr>
          <w:rFonts w:ascii="宋体" w:hAnsi="宋体" w:hint="eastAsia"/>
          <w:bCs/>
          <w:sz w:val="22"/>
          <w:szCs w:val="22"/>
        </w:rPr>
        <w:t>尹</w:t>
      </w:r>
      <w:proofErr w:type="gramEnd"/>
      <w:r w:rsidR="008D5A21" w:rsidRPr="00C31EBB">
        <w:rPr>
          <w:rFonts w:ascii="宋体" w:hAnsi="宋体" w:hint="eastAsia"/>
          <w:bCs/>
          <w:sz w:val="22"/>
          <w:szCs w:val="22"/>
        </w:rPr>
        <w:t>浩然、刘亮负责审核，针对可能存在的问题</w:t>
      </w:r>
      <w:r w:rsidR="008D5A21">
        <w:rPr>
          <w:rFonts w:ascii="宋体" w:hAnsi="宋体" w:hint="eastAsia"/>
          <w:bCs/>
          <w:sz w:val="22"/>
          <w:szCs w:val="22"/>
        </w:rPr>
        <w:t>，在条件允许的情况下，可以把外文翻译成中文版交由</w:t>
      </w:r>
      <w:proofErr w:type="gramStart"/>
      <w:r w:rsidR="008D5A21">
        <w:rPr>
          <w:rFonts w:ascii="宋体" w:hAnsi="宋体" w:hint="eastAsia"/>
          <w:bCs/>
          <w:sz w:val="22"/>
          <w:szCs w:val="22"/>
        </w:rPr>
        <w:t>文案组</w:t>
      </w:r>
      <w:proofErr w:type="gramEnd"/>
      <w:r w:rsidR="008D5A21">
        <w:rPr>
          <w:rFonts w:ascii="宋体" w:hAnsi="宋体" w:hint="eastAsia"/>
          <w:bCs/>
          <w:sz w:val="22"/>
          <w:szCs w:val="22"/>
        </w:rPr>
        <w:t>审核把关。</w:t>
      </w:r>
    </w:p>
    <w:p w:rsidR="006C4565" w:rsidRPr="004C7F4C" w:rsidRDefault="00F453EB">
      <w:pPr>
        <w:pStyle w:val="1"/>
        <w:spacing w:line="276" w:lineRule="auto"/>
        <w:ind w:firstLineChars="0" w:firstLine="0"/>
        <w:rPr>
          <w:rFonts w:ascii="宋体" w:hAnsi="宋体"/>
          <w:b/>
          <w:bCs/>
          <w:sz w:val="22"/>
          <w:szCs w:val="22"/>
        </w:rPr>
      </w:pPr>
      <w:r w:rsidRPr="004C7F4C">
        <w:rPr>
          <w:rFonts w:ascii="宋体" w:hAnsi="宋体" w:hint="eastAsia"/>
          <w:b/>
          <w:bCs/>
          <w:sz w:val="22"/>
          <w:szCs w:val="22"/>
        </w:rPr>
        <w:t>三、9月份工作安排</w:t>
      </w:r>
    </w:p>
    <w:p w:rsidR="006C4565" w:rsidRDefault="002D5D78">
      <w:pPr>
        <w:pStyle w:val="1"/>
        <w:spacing w:line="276" w:lineRule="auto"/>
        <w:ind w:firstLineChars="0" w:firstLine="0"/>
        <w:rPr>
          <w:rFonts w:ascii="宋体" w:hAnsi="宋体"/>
          <w:bCs/>
          <w:sz w:val="22"/>
          <w:szCs w:val="22"/>
        </w:rPr>
      </w:pPr>
      <w:r>
        <w:rPr>
          <w:rFonts w:ascii="宋体" w:hAnsi="宋体" w:hint="eastAsia"/>
          <w:bCs/>
          <w:sz w:val="22"/>
          <w:szCs w:val="22"/>
        </w:rPr>
        <w:t xml:space="preserve">    1、因身体因素，陈倩具体工作移交对象进行如下安排：周维负责对市场策划部工作进行统筹；刘宇负责展会</w:t>
      </w:r>
      <w:proofErr w:type="gramStart"/>
      <w:r>
        <w:rPr>
          <w:rFonts w:ascii="宋体" w:hAnsi="宋体" w:hint="eastAsia"/>
          <w:bCs/>
          <w:sz w:val="22"/>
          <w:szCs w:val="22"/>
        </w:rPr>
        <w:t>版块</w:t>
      </w:r>
      <w:proofErr w:type="gramEnd"/>
      <w:r>
        <w:rPr>
          <w:rFonts w:ascii="宋体" w:hAnsi="宋体" w:hint="eastAsia"/>
          <w:bCs/>
          <w:sz w:val="22"/>
          <w:szCs w:val="22"/>
        </w:rPr>
        <w:t>工作；田倪君负责资料编印工作；黄薇娴负责会议营销工作；并以江尚芹作为机动人员储备，为后期各</w:t>
      </w:r>
      <w:proofErr w:type="gramStart"/>
      <w:r>
        <w:rPr>
          <w:rFonts w:ascii="宋体" w:hAnsi="宋体" w:hint="eastAsia"/>
          <w:bCs/>
          <w:sz w:val="22"/>
          <w:szCs w:val="22"/>
        </w:rPr>
        <w:t>版块</w:t>
      </w:r>
      <w:proofErr w:type="gramEnd"/>
      <w:r>
        <w:rPr>
          <w:rFonts w:ascii="宋体" w:hAnsi="宋体" w:hint="eastAsia"/>
          <w:bCs/>
          <w:sz w:val="22"/>
          <w:szCs w:val="22"/>
        </w:rPr>
        <w:t>工作提供支持。</w:t>
      </w:r>
      <w:r w:rsidR="00473300">
        <w:rPr>
          <w:rFonts w:ascii="宋体" w:hAnsi="宋体" w:hint="eastAsia"/>
          <w:bCs/>
          <w:sz w:val="22"/>
          <w:szCs w:val="22"/>
        </w:rPr>
        <w:t>9月</w:t>
      </w:r>
      <w:r w:rsidR="001F02D8">
        <w:rPr>
          <w:rFonts w:ascii="宋体" w:hAnsi="宋体" w:hint="eastAsia"/>
          <w:bCs/>
          <w:sz w:val="22"/>
          <w:szCs w:val="22"/>
        </w:rPr>
        <w:t>份</w:t>
      </w:r>
      <w:r w:rsidR="00473300">
        <w:rPr>
          <w:rFonts w:ascii="宋体" w:hAnsi="宋体" w:hint="eastAsia"/>
          <w:bCs/>
          <w:sz w:val="22"/>
          <w:szCs w:val="22"/>
        </w:rPr>
        <w:t>，</w:t>
      </w:r>
      <w:r w:rsidR="000D4787">
        <w:rPr>
          <w:rFonts w:ascii="宋体" w:hAnsi="宋体" w:hint="eastAsia"/>
          <w:bCs/>
          <w:sz w:val="22"/>
          <w:szCs w:val="22"/>
        </w:rPr>
        <w:t>针对具体工作以小会形式做具体工作沟通，陈倩</w:t>
      </w:r>
      <w:r w:rsidR="00545B08">
        <w:rPr>
          <w:rFonts w:ascii="宋体" w:hAnsi="宋体" w:hint="eastAsia"/>
          <w:bCs/>
          <w:sz w:val="22"/>
          <w:szCs w:val="22"/>
        </w:rPr>
        <w:t>可</w:t>
      </w:r>
      <w:r w:rsidR="000D4787">
        <w:rPr>
          <w:rFonts w:ascii="宋体" w:hAnsi="宋体" w:hint="eastAsia"/>
          <w:bCs/>
          <w:sz w:val="22"/>
          <w:szCs w:val="22"/>
        </w:rPr>
        <w:t>把个人工作经验与大家详细交流</w:t>
      </w:r>
      <w:r w:rsidR="00745641">
        <w:rPr>
          <w:rFonts w:ascii="宋体" w:hAnsi="宋体" w:hint="eastAsia"/>
          <w:bCs/>
          <w:sz w:val="22"/>
          <w:szCs w:val="22"/>
        </w:rPr>
        <w:t>；</w:t>
      </w:r>
    </w:p>
    <w:p w:rsidR="00DE1B34" w:rsidRDefault="00945995" w:rsidP="005331F0">
      <w:pPr>
        <w:pStyle w:val="1"/>
        <w:spacing w:line="276" w:lineRule="auto"/>
        <w:ind w:firstLineChars="0" w:firstLine="450"/>
        <w:rPr>
          <w:rFonts w:ascii="宋体" w:hAnsi="宋体"/>
          <w:bCs/>
          <w:sz w:val="22"/>
          <w:szCs w:val="22"/>
        </w:rPr>
      </w:pPr>
      <w:r>
        <w:rPr>
          <w:rFonts w:ascii="宋体" w:hAnsi="宋体"/>
          <w:bCs/>
          <w:sz w:val="22"/>
          <w:szCs w:val="22"/>
        </w:rPr>
        <w:t>2</w:t>
      </w:r>
      <w:r>
        <w:rPr>
          <w:rFonts w:ascii="宋体" w:hAnsi="宋体" w:hint="eastAsia"/>
          <w:bCs/>
          <w:sz w:val="22"/>
          <w:szCs w:val="22"/>
        </w:rPr>
        <w:t>、</w:t>
      </w:r>
      <w:r w:rsidR="000B6AD4">
        <w:rPr>
          <w:rFonts w:ascii="宋体" w:hAnsi="宋体" w:hint="eastAsia"/>
          <w:bCs/>
          <w:sz w:val="22"/>
          <w:szCs w:val="22"/>
        </w:rPr>
        <w:t>应客户主动要求，</w:t>
      </w:r>
      <w:r w:rsidR="008E5010">
        <w:rPr>
          <w:rFonts w:ascii="宋体" w:hAnsi="宋体" w:hint="eastAsia"/>
          <w:bCs/>
          <w:sz w:val="22"/>
          <w:szCs w:val="22"/>
        </w:rPr>
        <w:t>自9月份</w:t>
      </w:r>
      <w:r w:rsidR="000B6AD4">
        <w:rPr>
          <w:rFonts w:ascii="宋体" w:hAnsi="宋体" w:hint="eastAsia"/>
          <w:bCs/>
          <w:sz w:val="22"/>
          <w:szCs w:val="22"/>
        </w:rPr>
        <w:t>公司</w:t>
      </w:r>
      <w:r w:rsidR="008E5010">
        <w:rPr>
          <w:rFonts w:ascii="宋体" w:hAnsi="宋体" w:hint="eastAsia"/>
          <w:bCs/>
          <w:sz w:val="22"/>
          <w:szCs w:val="22"/>
        </w:rPr>
        <w:t>陆续会有培训班</w:t>
      </w:r>
      <w:r w:rsidR="000B6AD4">
        <w:rPr>
          <w:rFonts w:ascii="宋体" w:hAnsi="宋体" w:hint="eastAsia"/>
          <w:bCs/>
          <w:sz w:val="22"/>
          <w:szCs w:val="22"/>
        </w:rPr>
        <w:t>：9月18日远程监控研讨班；</w:t>
      </w:r>
      <w:r w:rsidR="000D20FE">
        <w:rPr>
          <w:rFonts w:ascii="宋体" w:hAnsi="宋体" w:hint="eastAsia"/>
          <w:bCs/>
          <w:sz w:val="22"/>
          <w:szCs w:val="22"/>
        </w:rPr>
        <w:t>10月份</w:t>
      </w:r>
      <w:r w:rsidR="000B6AD4" w:rsidRPr="000B6AD4">
        <w:rPr>
          <w:rFonts w:ascii="宋体" w:hAnsi="宋体" w:hint="eastAsia"/>
          <w:bCs/>
          <w:sz w:val="22"/>
          <w:szCs w:val="22"/>
        </w:rPr>
        <w:t>泵站技术与管理培训班</w:t>
      </w:r>
      <w:r w:rsidR="000B6AD4">
        <w:rPr>
          <w:rFonts w:ascii="宋体" w:hAnsi="宋体" w:hint="eastAsia"/>
          <w:bCs/>
          <w:sz w:val="22"/>
          <w:szCs w:val="22"/>
        </w:rPr>
        <w:t>（工控事业部）</w:t>
      </w:r>
      <w:r w:rsidR="002A391C">
        <w:rPr>
          <w:rFonts w:ascii="宋体" w:hAnsi="宋体" w:hint="eastAsia"/>
          <w:bCs/>
          <w:sz w:val="22"/>
          <w:szCs w:val="22"/>
        </w:rPr>
        <w:t>。其他，</w:t>
      </w:r>
      <w:r w:rsidR="000B6AD4">
        <w:rPr>
          <w:rFonts w:ascii="宋体" w:hAnsi="宋体" w:hint="eastAsia"/>
          <w:bCs/>
          <w:sz w:val="22"/>
          <w:szCs w:val="22"/>
        </w:rPr>
        <w:t>10月份的国际培训班</w:t>
      </w:r>
      <w:r w:rsidR="000D20FE">
        <w:rPr>
          <w:rFonts w:ascii="宋体" w:hAnsi="宋体" w:hint="eastAsia"/>
          <w:bCs/>
          <w:sz w:val="22"/>
          <w:szCs w:val="22"/>
        </w:rPr>
        <w:t>；11月份卓越班</w:t>
      </w:r>
      <w:r w:rsidR="005331F0">
        <w:rPr>
          <w:rFonts w:ascii="宋体" w:hAnsi="宋体" w:hint="eastAsia"/>
          <w:bCs/>
          <w:sz w:val="22"/>
          <w:szCs w:val="22"/>
        </w:rPr>
        <w:t>。</w:t>
      </w:r>
      <w:r w:rsidR="000D20FE">
        <w:rPr>
          <w:rFonts w:ascii="宋体" w:hAnsi="宋体" w:hint="eastAsia"/>
          <w:bCs/>
          <w:sz w:val="22"/>
          <w:szCs w:val="22"/>
        </w:rPr>
        <w:t>市场</w:t>
      </w:r>
      <w:proofErr w:type="gramStart"/>
      <w:r w:rsidR="000D20FE">
        <w:rPr>
          <w:rFonts w:ascii="宋体" w:hAnsi="宋体" w:hint="eastAsia"/>
          <w:bCs/>
          <w:sz w:val="22"/>
          <w:szCs w:val="22"/>
        </w:rPr>
        <w:t>策划</w:t>
      </w:r>
      <w:r w:rsidR="002A391C">
        <w:rPr>
          <w:rFonts w:ascii="宋体" w:hAnsi="宋体" w:hint="eastAsia"/>
          <w:bCs/>
          <w:sz w:val="22"/>
          <w:szCs w:val="22"/>
        </w:rPr>
        <w:t>部</w:t>
      </w:r>
      <w:r w:rsidR="005331F0">
        <w:rPr>
          <w:rFonts w:ascii="宋体" w:hAnsi="宋体" w:hint="eastAsia"/>
          <w:bCs/>
          <w:sz w:val="22"/>
          <w:szCs w:val="22"/>
        </w:rPr>
        <w:t>需</w:t>
      </w:r>
      <w:r w:rsidR="001F02D8">
        <w:rPr>
          <w:rFonts w:ascii="宋体" w:hAnsi="宋体" w:hint="eastAsia"/>
          <w:bCs/>
          <w:sz w:val="22"/>
          <w:szCs w:val="22"/>
        </w:rPr>
        <w:t>做</w:t>
      </w:r>
      <w:r w:rsidR="005331F0">
        <w:rPr>
          <w:rFonts w:ascii="宋体" w:hAnsi="宋体" w:hint="eastAsia"/>
          <w:bCs/>
          <w:sz w:val="22"/>
          <w:szCs w:val="22"/>
        </w:rPr>
        <w:t>好</w:t>
      </w:r>
      <w:proofErr w:type="gramEnd"/>
      <w:r w:rsidR="005331F0">
        <w:rPr>
          <w:rFonts w:ascii="宋体" w:hAnsi="宋体" w:hint="eastAsia"/>
          <w:bCs/>
          <w:sz w:val="22"/>
          <w:szCs w:val="22"/>
        </w:rPr>
        <w:t>相应</w:t>
      </w:r>
      <w:r w:rsidR="001F02D8">
        <w:rPr>
          <w:rFonts w:ascii="宋体" w:hAnsi="宋体" w:hint="eastAsia"/>
          <w:bCs/>
          <w:sz w:val="22"/>
          <w:szCs w:val="22"/>
        </w:rPr>
        <w:t>协调</w:t>
      </w:r>
      <w:r w:rsidR="005331F0">
        <w:rPr>
          <w:rFonts w:ascii="宋体" w:hAnsi="宋体" w:hint="eastAsia"/>
          <w:bCs/>
          <w:sz w:val="22"/>
          <w:szCs w:val="22"/>
        </w:rPr>
        <w:t>工作</w:t>
      </w:r>
      <w:r w:rsidR="00A95CDA">
        <w:rPr>
          <w:rFonts w:ascii="宋体" w:hAnsi="宋体" w:hint="eastAsia"/>
          <w:bCs/>
          <w:sz w:val="22"/>
          <w:szCs w:val="22"/>
        </w:rPr>
        <w:t>；</w:t>
      </w:r>
    </w:p>
    <w:p w:rsidR="005331F0" w:rsidRPr="00C31EBB" w:rsidRDefault="002152F1" w:rsidP="005331F0">
      <w:pPr>
        <w:pStyle w:val="1"/>
        <w:spacing w:line="276" w:lineRule="auto"/>
        <w:ind w:firstLineChars="0" w:firstLine="450"/>
        <w:rPr>
          <w:rFonts w:ascii="宋体" w:hAnsi="宋体"/>
          <w:bCs/>
          <w:sz w:val="22"/>
          <w:szCs w:val="22"/>
        </w:rPr>
      </w:pPr>
      <w:r w:rsidRPr="00C31EBB">
        <w:rPr>
          <w:rFonts w:ascii="宋体" w:hAnsi="宋体" w:hint="eastAsia"/>
          <w:bCs/>
          <w:sz w:val="22"/>
          <w:szCs w:val="22"/>
        </w:rPr>
        <w:t>3、</w:t>
      </w:r>
      <w:r w:rsidR="006224A6" w:rsidRPr="00C31EBB">
        <w:rPr>
          <w:rFonts w:ascii="宋体" w:hAnsi="宋体" w:hint="eastAsia"/>
          <w:bCs/>
          <w:sz w:val="22"/>
          <w:szCs w:val="22"/>
        </w:rPr>
        <w:t>陈倩牵头、</w:t>
      </w:r>
      <w:r w:rsidR="000D463A">
        <w:rPr>
          <w:rFonts w:ascii="宋体" w:hAnsi="宋体" w:hint="eastAsia"/>
          <w:bCs/>
          <w:sz w:val="22"/>
          <w:szCs w:val="22"/>
        </w:rPr>
        <w:t>周维协助完成</w:t>
      </w:r>
      <w:r w:rsidR="006224A6" w:rsidRPr="00C31EBB">
        <w:rPr>
          <w:rFonts w:ascii="宋体" w:hAnsi="宋体" w:hint="eastAsia"/>
          <w:bCs/>
          <w:sz w:val="22"/>
          <w:szCs w:val="22"/>
        </w:rPr>
        <w:t>资料编印：变配电解决方案、电力自动化、光伏发电电子版等</w:t>
      </w:r>
      <w:r w:rsidR="00E5028D" w:rsidRPr="00C31EBB">
        <w:rPr>
          <w:rFonts w:ascii="宋体" w:hAnsi="宋体" w:hint="eastAsia"/>
          <w:bCs/>
          <w:sz w:val="22"/>
          <w:szCs w:val="22"/>
        </w:rPr>
        <w:t>；</w:t>
      </w:r>
    </w:p>
    <w:p w:rsidR="004F2F26" w:rsidRDefault="004F2F26" w:rsidP="005331F0">
      <w:pPr>
        <w:pStyle w:val="1"/>
        <w:spacing w:line="276" w:lineRule="auto"/>
        <w:ind w:firstLineChars="0" w:firstLine="450"/>
        <w:rPr>
          <w:rFonts w:ascii="宋体" w:hAnsi="宋体"/>
          <w:bCs/>
          <w:sz w:val="22"/>
          <w:szCs w:val="22"/>
        </w:rPr>
      </w:pPr>
      <w:r>
        <w:rPr>
          <w:rFonts w:ascii="宋体" w:hAnsi="宋体" w:hint="eastAsia"/>
          <w:bCs/>
          <w:sz w:val="22"/>
          <w:szCs w:val="22"/>
        </w:rPr>
        <w:t>4、</w:t>
      </w:r>
      <w:r w:rsidR="000D20FE">
        <w:rPr>
          <w:rFonts w:ascii="宋体" w:hAnsi="宋体" w:hint="eastAsia"/>
          <w:bCs/>
          <w:sz w:val="22"/>
          <w:szCs w:val="22"/>
        </w:rPr>
        <w:t>宣传品事项：夏虎负责推进宣传片在本月发布，对于已出</w:t>
      </w:r>
      <w:r w:rsidR="007725FF">
        <w:rPr>
          <w:rFonts w:ascii="宋体" w:hAnsi="宋体" w:hint="eastAsia"/>
          <w:bCs/>
          <w:sz w:val="22"/>
          <w:szCs w:val="22"/>
        </w:rPr>
        <w:t>二版的宣传册，争取10月中旬能够出来</w:t>
      </w:r>
      <w:r w:rsidR="000D463A">
        <w:rPr>
          <w:rFonts w:ascii="宋体" w:hAnsi="宋体" w:hint="eastAsia"/>
          <w:bCs/>
          <w:sz w:val="22"/>
          <w:szCs w:val="22"/>
        </w:rPr>
        <w:t>；方少华</w:t>
      </w:r>
      <w:r w:rsidR="00A96C78">
        <w:rPr>
          <w:rFonts w:ascii="宋体" w:hAnsi="宋体" w:hint="eastAsia"/>
          <w:bCs/>
          <w:sz w:val="22"/>
          <w:szCs w:val="22"/>
        </w:rPr>
        <w:t>跟进汪总对海外宣传片文案的意见</w:t>
      </w:r>
      <w:r w:rsidR="00B0162E">
        <w:rPr>
          <w:rFonts w:ascii="宋体" w:hAnsi="宋体" w:hint="eastAsia"/>
          <w:bCs/>
          <w:sz w:val="22"/>
          <w:szCs w:val="22"/>
        </w:rPr>
        <w:t>；</w:t>
      </w:r>
    </w:p>
    <w:p w:rsidR="003D6898" w:rsidRPr="00C31EBB" w:rsidRDefault="00FD3149" w:rsidP="005331F0">
      <w:pPr>
        <w:pStyle w:val="1"/>
        <w:spacing w:line="276" w:lineRule="auto"/>
        <w:ind w:firstLineChars="0" w:firstLine="450"/>
        <w:rPr>
          <w:rFonts w:ascii="宋体" w:hAnsi="宋体"/>
          <w:bCs/>
          <w:sz w:val="22"/>
          <w:szCs w:val="22"/>
        </w:rPr>
      </w:pPr>
      <w:r w:rsidRPr="00C31EBB">
        <w:rPr>
          <w:rFonts w:ascii="宋体" w:hAnsi="宋体" w:hint="eastAsia"/>
          <w:bCs/>
          <w:sz w:val="22"/>
          <w:szCs w:val="22"/>
        </w:rPr>
        <w:t>5、</w:t>
      </w:r>
      <w:r w:rsidR="00043139" w:rsidRPr="00C31EBB">
        <w:rPr>
          <w:rFonts w:ascii="宋体" w:hAnsi="宋体" w:hint="eastAsia"/>
          <w:bCs/>
          <w:sz w:val="22"/>
          <w:szCs w:val="22"/>
        </w:rPr>
        <w:t>周维牵头、陈倩指导完成广交会、EP</w:t>
      </w:r>
      <w:proofErr w:type="gramStart"/>
      <w:r w:rsidR="00043139" w:rsidRPr="00C31EBB">
        <w:rPr>
          <w:rFonts w:ascii="宋体" w:hAnsi="宋体" w:hint="eastAsia"/>
          <w:bCs/>
          <w:sz w:val="22"/>
          <w:szCs w:val="22"/>
        </w:rPr>
        <w:t>展方案</w:t>
      </w:r>
      <w:proofErr w:type="gramEnd"/>
      <w:r w:rsidR="00043139" w:rsidRPr="00C31EBB">
        <w:rPr>
          <w:rFonts w:ascii="宋体" w:hAnsi="宋体" w:hint="eastAsia"/>
          <w:bCs/>
          <w:sz w:val="22"/>
          <w:szCs w:val="22"/>
        </w:rPr>
        <w:t>策划、展台搭建等前期工作</w:t>
      </w:r>
      <w:r w:rsidR="00E5028D" w:rsidRPr="00C31EBB">
        <w:rPr>
          <w:rFonts w:ascii="宋体" w:hAnsi="宋体" w:hint="eastAsia"/>
          <w:bCs/>
          <w:sz w:val="22"/>
          <w:szCs w:val="22"/>
        </w:rPr>
        <w:t>；</w:t>
      </w:r>
    </w:p>
    <w:p w:rsidR="006C4565" w:rsidRDefault="0013234E" w:rsidP="008D1166">
      <w:pPr>
        <w:pStyle w:val="1"/>
        <w:spacing w:line="276" w:lineRule="auto"/>
        <w:ind w:firstLineChars="0" w:firstLine="450"/>
        <w:rPr>
          <w:rFonts w:ascii="宋体" w:hAnsi="宋体"/>
          <w:bCs/>
          <w:sz w:val="22"/>
          <w:szCs w:val="22"/>
        </w:rPr>
      </w:pPr>
      <w:r>
        <w:rPr>
          <w:rFonts w:ascii="宋体" w:hAnsi="宋体" w:hint="eastAsia"/>
          <w:bCs/>
          <w:sz w:val="22"/>
          <w:szCs w:val="22"/>
        </w:rPr>
        <w:lastRenderedPageBreak/>
        <w:t>6、</w:t>
      </w:r>
      <w:r w:rsidR="008D1166">
        <w:rPr>
          <w:rFonts w:ascii="宋体" w:hAnsi="宋体" w:hint="eastAsia"/>
          <w:bCs/>
          <w:sz w:val="22"/>
          <w:szCs w:val="22"/>
        </w:rPr>
        <w:t>方少华牵头，10月底前完成</w:t>
      </w:r>
      <w:r w:rsidR="002859C4">
        <w:rPr>
          <w:rFonts w:ascii="宋体" w:hAnsi="宋体" w:hint="eastAsia"/>
          <w:bCs/>
          <w:sz w:val="22"/>
          <w:szCs w:val="22"/>
        </w:rPr>
        <w:t>年度</w:t>
      </w:r>
      <w:r w:rsidR="008D1166">
        <w:rPr>
          <w:rFonts w:ascii="宋体" w:hAnsi="宋体" w:hint="eastAsia"/>
          <w:bCs/>
          <w:sz w:val="22"/>
          <w:szCs w:val="22"/>
        </w:rPr>
        <w:t>广告投放计划</w:t>
      </w:r>
      <w:r w:rsidR="0097537E">
        <w:rPr>
          <w:rFonts w:ascii="宋体" w:hAnsi="宋体" w:hint="eastAsia"/>
          <w:bCs/>
          <w:sz w:val="22"/>
          <w:szCs w:val="22"/>
        </w:rPr>
        <w:t>；</w:t>
      </w:r>
      <w:r w:rsidR="002859C4">
        <w:rPr>
          <w:rFonts w:ascii="宋体" w:hAnsi="宋体" w:hint="eastAsia"/>
          <w:bCs/>
          <w:sz w:val="22"/>
          <w:szCs w:val="22"/>
        </w:rPr>
        <w:t>周维牵头，陈倩协助，</w:t>
      </w:r>
      <w:r w:rsidR="002859C4" w:rsidRPr="00013DFA">
        <w:rPr>
          <w:rFonts w:ascii="宋体" w:hAnsi="宋体" w:hint="eastAsia"/>
          <w:bCs/>
          <w:color w:val="FF0000"/>
          <w:sz w:val="22"/>
          <w:szCs w:val="22"/>
        </w:rPr>
        <w:t>10月底前</w:t>
      </w:r>
      <w:r w:rsidR="002859C4">
        <w:rPr>
          <w:rFonts w:ascii="宋体" w:hAnsi="宋体" w:hint="eastAsia"/>
          <w:bCs/>
          <w:sz w:val="22"/>
          <w:szCs w:val="22"/>
        </w:rPr>
        <w:t>完成年度展会参会计划</w:t>
      </w:r>
      <w:r w:rsidR="002B1A4D">
        <w:rPr>
          <w:rFonts w:ascii="宋体" w:hAnsi="宋体" w:hint="eastAsia"/>
          <w:bCs/>
          <w:sz w:val="22"/>
          <w:szCs w:val="22"/>
        </w:rPr>
        <w:t>；</w:t>
      </w:r>
    </w:p>
    <w:p w:rsidR="004003E7" w:rsidRDefault="00522B27" w:rsidP="002859C4">
      <w:pPr>
        <w:pStyle w:val="1"/>
        <w:spacing w:line="276" w:lineRule="auto"/>
        <w:ind w:firstLineChars="0" w:firstLine="450"/>
        <w:rPr>
          <w:rFonts w:ascii="宋体" w:hAnsi="宋体"/>
          <w:bCs/>
          <w:sz w:val="22"/>
          <w:szCs w:val="22"/>
        </w:rPr>
      </w:pPr>
      <w:r>
        <w:rPr>
          <w:rFonts w:ascii="宋体" w:hAnsi="宋体" w:hint="eastAsia"/>
          <w:bCs/>
          <w:sz w:val="22"/>
          <w:szCs w:val="22"/>
        </w:rPr>
        <w:t>7、</w:t>
      </w:r>
      <w:r w:rsidR="000D1EAE">
        <w:rPr>
          <w:rFonts w:ascii="宋体" w:hAnsi="宋体" w:hint="eastAsia"/>
          <w:bCs/>
          <w:sz w:val="22"/>
          <w:szCs w:val="22"/>
        </w:rPr>
        <w:t>网络营销注意事项：</w:t>
      </w:r>
      <w:proofErr w:type="gramStart"/>
      <w:r w:rsidR="000D1EAE">
        <w:rPr>
          <w:rFonts w:ascii="宋体" w:hAnsi="宋体" w:hint="eastAsia"/>
          <w:bCs/>
          <w:sz w:val="22"/>
          <w:szCs w:val="22"/>
        </w:rPr>
        <w:t>此次微信</w:t>
      </w:r>
      <w:proofErr w:type="gramEnd"/>
      <w:r w:rsidR="000D1EAE">
        <w:rPr>
          <w:rFonts w:ascii="宋体" w:hAnsi="宋体" w:hint="eastAsia"/>
          <w:bCs/>
          <w:sz w:val="22"/>
          <w:szCs w:val="22"/>
        </w:rPr>
        <w:t>订阅号被封，</w:t>
      </w:r>
      <w:proofErr w:type="gramStart"/>
      <w:r w:rsidR="000D1EAE">
        <w:rPr>
          <w:rFonts w:ascii="宋体" w:hAnsi="宋体" w:hint="eastAsia"/>
          <w:bCs/>
          <w:sz w:val="22"/>
          <w:szCs w:val="22"/>
        </w:rPr>
        <w:t>负责微信和</w:t>
      </w:r>
      <w:proofErr w:type="gramEnd"/>
      <w:r w:rsidR="000D1EAE">
        <w:rPr>
          <w:rFonts w:ascii="宋体" w:hAnsi="宋体" w:hint="eastAsia"/>
          <w:bCs/>
          <w:sz w:val="22"/>
          <w:szCs w:val="22"/>
        </w:rPr>
        <w:t>微商城运营的同事需深入了解</w:t>
      </w:r>
      <w:proofErr w:type="gramStart"/>
      <w:r w:rsidR="000D1EAE">
        <w:rPr>
          <w:rFonts w:ascii="宋体" w:hAnsi="宋体" w:hint="eastAsia"/>
          <w:bCs/>
          <w:sz w:val="22"/>
          <w:szCs w:val="22"/>
        </w:rPr>
        <w:t>微信平台</w:t>
      </w:r>
      <w:proofErr w:type="gramEnd"/>
      <w:r w:rsidR="000D1EAE">
        <w:rPr>
          <w:rFonts w:ascii="宋体" w:hAnsi="宋体" w:hint="eastAsia"/>
          <w:bCs/>
          <w:sz w:val="22"/>
          <w:szCs w:val="22"/>
        </w:rPr>
        <w:t>的规则，并注重在媒介和特殊渠道资源的积累；</w:t>
      </w:r>
    </w:p>
    <w:p w:rsidR="0047699F" w:rsidRPr="003C26E4" w:rsidRDefault="000D3109" w:rsidP="002859C4">
      <w:pPr>
        <w:pStyle w:val="1"/>
        <w:spacing w:line="276" w:lineRule="auto"/>
        <w:ind w:firstLineChars="0" w:firstLine="450"/>
        <w:rPr>
          <w:rFonts w:ascii="宋体" w:hAnsi="宋体"/>
          <w:bCs/>
          <w:color w:val="FF0000"/>
          <w:sz w:val="22"/>
          <w:szCs w:val="22"/>
        </w:rPr>
      </w:pPr>
      <w:r w:rsidRPr="003C26E4">
        <w:rPr>
          <w:rFonts w:ascii="宋体" w:hAnsi="宋体" w:hint="eastAsia"/>
          <w:bCs/>
          <w:color w:val="FF0000"/>
          <w:sz w:val="22"/>
          <w:szCs w:val="22"/>
        </w:rPr>
        <w:t>8、手机网站和专题网页建设，</w:t>
      </w:r>
      <w:r w:rsidR="00675BAD" w:rsidRPr="003C26E4">
        <w:rPr>
          <w:rFonts w:ascii="宋体" w:hAnsi="宋体" w:hint="eastAsia"/>
          <w:bCs/>
          <w:color w:val="FF0000"/>
          <w:sz w:val="22"/>
          <w:szCs w:val="22"/>
        </w:rPr>
        <w:t>刘善蔚统筹，黄薇娴实施协助</w:t>
      </w:r>
      <w:r w:rsidRPr="003C26E4">
        <w:rPr>
          <w:rFonts w:ascii="宋体" w:hAnsi="宋体" w:hint="eastAsia"/>
          <w:bCs/>
          <w:color w:val="FF0000"/>
          <w:sz w:val="22"/>
          <w:szCs w:val="22"/>
        </w:rPr>
        <w:t>在9月底完成上线</w:t>
      </w:r>
      <w:r w:rsidR="00AC0D52" w:rsidRPr="003C26E4">
        <w:rPr>
          <w:rFonts w:ascii="宋体" w:hAnsi="宋体" w:hint="eastAsia"/>
          <w:bCs/>
          <w:color w:val="FF0000"/>
          <w:sz w:val="22"/>
          <w:szCs w:val="22"/>
        </w:rPr>
        <w:t>；</w:t>
      </w:r>
    </w:p>
    <w:p w:rsidR="00AC0D52" w:rsidRDefault="00481EEA" w:rsidP="002859C4">
      <w:pPr>
        <w:pStyle w:val="1"/>
        <w:spacing w:line="276" w:lineRule="auto"/>
        <w:ind w:firstLineChars="0" w:firstLine="450"/>
        <w:rPr>
          <w:rFonts w:ascii="宋体" w:hAnsi="宋体"/>
          <w:bCs/>
          <w:sz w:val="22"/>
          <w:szCs w:val="22"/>
        </w:rPr>
      </w:pPr>
      <w:r>
        <w:rPr>
          <w:rFonts w:ascii="宋体" w:hAnsi="宋体" w:hint="eastAsia"/>
          <w:bCs/>
          <w:sz w:val="22"/>
          <w:szCs w:val="22"/>
        </w:rPr>
        <w:t>9、</w:t>
      </w:r>
      <w:r w:rsidR="007716E3">
        <w:rPr>
          <w:rFonts w:ascii="宋体" w:hAnsi="宋体" w:hint="eastAsia"/>
          <w:bCs/>
          <w:sz w:val="22"/>
          <w:szCs w:val="22"/>
        </w:rPr>
        <w:t>针对微商城运营推广及技术咨询板块运营，提出相应实施方案；</w:t>
      </w:r>
      <w:r w:rsidR="007B0391" w:rsidRPr="007B0391">
        <w:rPr>
          <w:rFonts w:ascii="宋体" w:hAnsi="宋体" w:hint="eastAsia"/>
          <w:bCs/>
          <w:color w:val="FF0000"/>
          <w:sz w:val="22"/>
          <w:szCs w:val="22"/>
        </w:rPr>
        <w:t>（未涉及到人）</w:t>
      </w:r>
    </w:p>
    <w:p w:rsidR="002859C4" w:rsidRPr="000D1EAE" w:rsidRDefault="00A26374" w:rsidP="002859C4">
      <w:pPr>
        <w:pStyle w:val="1"/>
        <w:spacing w:line="276" w:lineRule="auto"/>
        <w:ind w:firstLineChars="0" w:firstLine="450"/>
        <w:rPr>
          <w:rFonts w:ascii="宋体" w:hAnsi="宋体"/>
          <w:bCs/>
          <w:sz w:val="22"/>
          <w:szCs w:val="22"/>
        </w:rPr>
      </w:pPr>
      <w:r>
        <w:rPr>
          <w:rFonts w:ascii="宋体" w:hAnsi="宋体" w:hint="eastAsia"/>
          <w:bCs/>
          <w:sz w:val="22"/>
          <w:szCs w:val="22"/>
        </w:rPr>
        <w:t>10、上图营销团队需要梳理在“学习拜访”、“上图图册更新</w:t>
      </w:r>
      <w:r w:rsidR="00480A03">
        <w:rPr>
          <w:rFonts w:ascii="宋体" w:hAnsi="宋体" w:hint="eastAsia"/>
          <w:bCs/>
          <w:sz w:val="22"/>
          <w:szCs w:val="22"/>
        </w:rPr>
        <w:t>”</w:t>
      </w:r>
      <w:r>
        <w:rPr>
          <w:rFonts w:ascii="宋体" w:hAnsi="宋体" w:hint="eastAsia"/>
          <w:bCs/>
          <w:sz w:val="22"/>
          <w:szCs w:val="22"/>
        </w:rPr>
        <w:t>等事项存在的工作问题，并给出解决思路。</w:t>
      </w:r>
      <w:r w:rsidR="001571BF">
        <w:rPr>
          <w:rFonts w:ascii="宋体" w:hAnsi="宋体" w:hint="eastAsia"/>
          <w:bCs/>
          <w:sz w:val="22"/>
          <w:szCs w:val="22"/>
        </w:rPr>
        <w:t>待</w:t>
      </w:r>
      <w:r>
        <w:rPr>
          <w:rFonts w:ascii="宋体" w:hAnsi="宋体" w:hint="eastAsia"/>
          <w:bCs/>
          <w:sz w:val="22"/>
          <w:szCs w:val="22"/>
        </w:rPr>
        <w:t>欧经理10月份回来，牵头上图营销相应工作。</w:t>
      </w:r>
    </w:p>
    <w:p w:rsidR="002859C4" w:rsidRDefault="00581562" w:rsidP="002859C4">
      <w:pPr>
        <w:pStyle w:val="1"/>
        <w:spacing w:line="276" w:lineRule="auto"/>
        <w:ind w:firstLineChars="0" w:firstLine="450"/>
        <w:rPr>
          <w:rFonts w:ascii="宋体" w:hAnsi="宋体"/>
          <w:bCs/>
          <w:sz w:val="22"/>
          <w:szCs w:val="22"/>
        </w:rPr>
      </w:pPr>
      <w:r>
        <w:rPr>
          <w:rFonts w:ascii="宋体" w:hAnsi="宋体" w:hint="eastAsia"/>
          <w:bCs/>
          <w:sz w:val="22"/>
          <w:szCs w:val="22"/>
        </w:rPr>
        <w:t>11、</w:t>
      </w:r>
      <w:r w:rsidR="00ED2E01">
        <w:rPr>
          <w:rFonts w:ascii="宋体" w:hAnsi="宋体" w:hint="eastAsia"/>
          <w:bCs/>
          <w:sz w:val="22"/>
          <w:szCs w:val="22"/>
        </w:rPr>
        <w:t>夏虎牵头，完成2017年台历设计工作；</w:t>
      </w:r>
    </w:p>
    <w:p w:rsidR="007D6CC5" w:rsidRDefault="00DF64C8" w:rsidP="002859C4">
      <w:pPr>
        <w:pStyle w:val="1"/>
        <w:spacing w:line="276" w:lineRule="auto"/>
        <w:ind w:firstLineChars="0" w:firstLine="450"/>
        <w:rPr>
          <w:rFonts w:ascii="宋体" w:hAnsi="宋体"/>
          <w:bCs/>
          <w:sz w:val="22"/>
          <w:szCs w:val="22"/>
        </w:rPr>
      </w:pPr>
      <w:r>
        <w:rPr>
          <w:rFonts w:ascii="宋体" w:hAnsi="宋体" w:hint="eastAsia"/>
          <w:bCs/>
          <w:sz w:val="22"/>
          <w:szCs w:val="22"/>
        </w:rPr>
        <w:t>1</w:t>
      </w:r>
      <w:r w:rsidR="007D6CC5">
        <w:rPr>
          <w:rFonts w:ascii="宋体" w:hAnsi="宋体" w:hint="eastAsia"/>
          <w:bCs/>
          <w:sz w:val="22"/>
          <w:szCs w:val="22"/>
        </w:rPr>
        <w:t>2、关于2017年春节拜节事项需提前规划，周维牵头负责9月出拜节礼品方案，10月份定印刷等事项，11月份到货发放到拜节需求部门使用</w:t>
      </w:r>
      <w:r w:rsidR="009E6EE6">
        <w:rPr>
          <w:rFonts w:ascii="宋体" w:hAnsi="宋体" w:hint="eastAsia"/>
          <w:bCs/>
          <w:sz w:val="22"/>
          <w:szCs w:val="22"/>
        </w:rPr>
        <w:t>；</w:t>
      </w:r>
    </w:p>
    <w:p w:rsidR="00DF64C8" w:rsidRPr="003C26E4" w:rsidRDefault="00DF64C8" w:rsidP="002859C4">
      <w:pPr>
        <w:pStyle w:val="1"/>
        <w:spacing w:line="276" w:lineRule="auto"/>
        <w:ind w:firstLineChars="0" w:firstLine="450"/>
        <w:rPr>
          <w:rFonts w:ascii="宋体" w:hAnsi="宋体"/>
          <w:bCs/>
          <w:color w:val="FF0000"/>
          <w:sz w:val="22"/>
          <w:szCs w:val="22"/>
        </w:rPr>
      </w:pPr>
      <w:bookmarkStart w:id="0" w:name="_GoBack"/>
      <w:r w:rsidRPr="003C26E4">
        <w:rPr>
          <w:rFonts w:ascii="宋体" w:hAnsi="宋体" w:hint="eastAsia"/>
          <w:bCs/>
          <w:color w:val="FF0000"/>
          <w:sz w:val="22"/>
          <w:szCs w:val="22"/>
        </w:rPr>
        <w:t>13、针对9月8日已进行的内部培训，后续由刘善蔚督办出“数据分析”任务的题目，并规定市场策划部全体成员在9月底前</w:t>
      </w:r>
      <w:r w:rsidR="00D36A9B" w:rsidRPr="003C26E4">
        <w:rPr>
          <w:rFonts w:ascii="宋体" w:hAnsi="宋体" w:hint="eastAsia"/>
          <w:bCs/>
          <w:color w:val="FF0000"/>
          <w:sz w:val="22"/>
          <w:szCs w:val="22"/>
        </w:rPr>
        <w:t>将数据分析报告</w:t>
      </w:r>
      <w:r w:rsidRPr="003C26E4">
        <w:rPr>
          <w:rFonts w:ascii="宋体" w:hAnsi="宋体" w:hint="eastAsia"/>
          <w:bCs/>
          <w:color w:val="FF0000"/>
          <w:sz w:val="22"/>
          <w:szCs w:val="22"/>
        </w:rPr>
        <w:t>交给刘善蔚统一汇总；</w:t>
      </w:r>
    </w:p>
    <w:bookmarkEnd w:id="0"/>
    <w:p w:rsidR="00D961FA" w:rsidRDefault="00490C57" w:rsidP="00F75AFE">
      <w:pPr>
        <w:pStyle w:val="1"/>
        <w:spacing w:line="276" w:lineRule="auto"/>
        <w:ind w:firstLineChars="0" w:firstLine="450"/>
        <w:rPr>
          <w:rFonts w:ascii="宋体" w:hAnsi="宋体"/>
          <w:bCs/>
          <w:sz w:val="22"/>
          <w:szCs w:val="22"/>
        </w:rPr>
      </w:pPr>
      <w:r>
        <w:rPr>
          <w:rFonts w:ascii="宋体" w:hAnsi="宋体" w:hint="eastAsia"/>
          <w:bCs/>
          <w:sz w:val="22"/>
          <w:szCs w:val="22"/>
        </w:rPr>
        <w:t>14</w:t>
      </w:r>
      <w:r w:rsidR="00A76B2F">
        <w:rPr>
          <w:rFonts w:ascii="宋体" w:hAnsi="宋体" w:hint="eastAsia"/>
          <w:bCs/>
          <w:sz w:val="22"/>
          <w:szCs w:val="22"/>
        </w:rPr>
        <w:t>、国庆后，工作时间会进行调整（</w:t>
      </w:r>
      <w:r w:rsidR="00A76B2F" w:rsidRPr="00A76B2F">
        <w:rPr>
          <w:rFonts w:ascii="宋体" w:hAnsi="宋体" w:hint="eastAsia"/>
          <w:bCs/>
          <w:sz w:val="22"/>
          <w:szCs w:val="22"/>
        </w:rPr>
        <w:t>上午8：30-12：00，下午13：00-17：00</w:t>
      </w:r>
      <w:r w:rsidR="00A76B2F">
        <w:rPr>
          <w:rFonts w:ascii="宋体" w:hAnsi="宋体" w:hint="eastAsia"/>
          <w:bCs/>
          <w:sz w:val="22"/>
          <w:szCs w:val="22"/>
        </w:rPr>
        <w:t>），各同事知悉。</w:t>
      </w:r>
    </w:p>
    <w:p w:rsidR="002859C4" w:rsidRDefault="002859C4" w:rsidP="002859C4">
      <w:pPr>
        <w:pStyle w:val="1"/>
        <w:spacing w:line="276" w:lineRule="auto"/>
        <w:ind w:firstLineChars="0" w:firstLine="450"/>
        <w:rPr>
          <w:rFonts w:ascii="宋体" w:hAnsi="宋体"/>
          <w:bCs/>
          <w:sz w:val="22"/>
          <w:szCs w:val="22"/>
        </w:rPr>
      </w:pPr>
    </w:p>
    <w:p w:rsidR="004003E7" w:rsidRPr="00115B91" w:rsidRDefault="00E7072E">
      <w:pPr>
        <w:pStyle w:val="1"/>
        <w:spacing w:line="276" w:lineRule="auto"/>
        <w:ind w:firstLineChars="0" w:firstLine="0"/>
        <w:rPr>
          <w:rFonts w:ascii="宋体" w:hAnsi="宋体"/>
          <w:b/>
          <w:bCs/>
          <w:sz w:val="22"/>
          <w:szCs w:val="22"/>
        </w:rPr>
      </w:pPr>
      <w:r w:rsidRPr="00115B91">
        <w:rPr>
          <w:rFonts w:ascii="宋体" w:hAnsi="宋体" w:hint="eastAsia"/>
          <w:b/>
          <w:bCs/>
          <w:sz w:val="22"/>
          <w:szCs w:val="22"/>
        </w:rPr>
        <w:t>四、</w:t>
      </w:r>
      <w:r w:rsidR="00115B91" w:rsidRPr="00115B91">
        <w:rPr>
          <w:rFonts w:ascii="宋体" w:hAnsi="宋体" w:hint="eastAsia"/>
          <w:b/>
          <w:bCs/>
          <w:sz w:val="22"/>
          <w:szCs w:val="22"/>
        </w:rPr>
        <w:t>盛总对8月份工作总结</w:t>
      </w:r>
    </w:p>
    <w:p w:rsidR="004003E7" w:rsidRDefault="00115B91" w:rsidP="00115B91">
      <w:pPr>
        <w:pStyle w:val="1"/>
        <w:spacing w:line="276" w:lineRule="auto"/>
        <w:ind w:firstLineChars="0" w:firstLine="450"/>
        <w:rPr>
          <w:rFonts w:ascii="宋体" w:hAnsi="宋体"/>
          <w:bCs/>
          <w:sz w:val="22"/>
          <w:szCs w:val="22"/>
        </w:rPr>
      </w:pPr>
      <w:r>
        <w:rPr>
          <w:rFonts w:ascii="宋体" w:hAnsi="宋体" w:hint="eastAsia"/>
          <w:bCs/>
          <w:sz w:val="22"/>
          <w:szCs w:val="22"/>
        </w:rPr>
        <w:t>盛总对8月份工作从</w:t>
      </w:r>
      <w:r w:rsidR="00480A03">
        <w:rPr>
          <w:rFonts w:ascii="宋体" w:hAnsi="宋体" w:hint="eastAsia"/>
          <w:bCs/>
          <w:sz w:val="22"/>
          <w:szCs w:val="22"/>
        </w:rPr>
        <w:t>三</w:t>
      </w:r>
      <w:r>
        <w:rPr>
          <w:rFonts w:ascii="宋体" w:hAnsi="宋体" w:hint="eastAsia"/>
          <w:bCs/>
          <w:sz w:val="22"/>
          <w:szCs w:val="22"/>
        </w:rPr>
        <w:t>个</w:t>
      </w:r>
      <w:r w:rsidR="0059348E">
        <w:rPr>
          <w:rFonts w:ascii="宋体" w:hAnsi="宋体" w:hint="eastAsia"/>
          <w:bCs/>
          <w:sz w:val="22"/>
          <w:szCs w:val="22"/>
        </w:rPr>
        <w:t>方面</w:t>
      </w:r>
      <w:r>
        <w:rPr>
          <w:rFonts w:ascii="宋体" w:hAnsi="宋体" w:hint="eastAsia"/>
          <w:bCs/>
          <w:sz w:val="22"/>
          <w:szCs w:val="22"/>
        </w:rPr>
        <w:t>进行了小结，具体</w:t>
      </w:r>
      <w:r w:rsidR="004E21BF">
        <w:rPr>
          <w:rFonts w:ascii="宋体" w:hAnsi="宋体" w:hint="eastAsia"/>
          <w:bCs/>
          <w:sz w:val="22"/>
          <w:szCs w:val="22"/>
        </w:rPr>
        <w:t>总结如下</w:t>
      </w:r>
      <w:r>
        <w:rPr>
          <w:rFonts w:ascii="宋体" w:hAnsi="宋体"/>
          <w:bCs/>
          <w:sz w:val="22"/>
          <w:szCs w:val="22"/>
        </w:rPr>
        <w:t xml:space="preserve"> </w:t>
      </w:r>
      <w:r>
        <w:rPr>
          <w:rFonts w:ascii="宋体" w:hAnsi="宋体" w:hint="eastAsia"/>
          <w:bCs/>
          <w:sz w:val="22"/>
          <w:szCs w:val="22"/>
        </w:rPr>
        <w:t>：</w:t>
      </w:r>
    </w:p>
    <w:p w:rsidR="00115B91" w:rsidRPr="00ED1B8F" w:rsidRDefault="00115B91" w:rsidP="00115B91">
      <w:pPr>
        <w:pStyle w:val="1"/>
        <w:spacing w:line="276" w:lineRule="auto"/>
        <w:ind w:firstLineChars="0" w:firstLine="0"/>
        <w:rPr>
          <w:rFonts w:ascii="宋体" w:hAnsi="宋体"/>
          <w:b/>
          <w:bCs/>
          <w:sz w:val="22"/>
          <w:szCs w:val="22"/>
        </w:rPr>
      </w:pPr>
      <w:r w:rsidRPr="00ED1B8F">
        <w:rPr>
          <w:rFonts w:ascii="宋体" w:hAnsi="宋体"/>
          <w:b/>
          <w:bCs/>
          <w:sz w:val="22"/>
          <w:szCs w:val="22"/>
        </w:rPr>
        <w:t>1</w:t>
      </w:r>
      <w:r w:rsidRPr="00ED1B8F">
        <w:rPr>
          <w:rFonts w:ascii="宋体" w:hAnsi="宋体" w:hint="eastAsia"/>
          <w:b/>
          <w:bCs/>
          <w:sz w:val="22"/>
          <w:szCs w:val="22"/>
        </w:rPr>
        <w:t>、善于分析总结</w:t>
      </w:r>
    </w:p>
    <w:p w:rsidR="00115B91" w:rsidRDefault="00115B91" w:rsidP="00115B91">
      <w:pPr>
        <w:pStyle w:val="1"/>
        <w:spacing w:line="276" w:lineRule="auto"/>
        <w:ind w:firstLineChars="0" w:firstLine="450"/>
        <w:rPr>
          <w:rFonts w:ascii="宋体" w:hAnsi="宋体"/>
          <w:bCs/>
          <w:sz w:val="22"/>
          <w:szCs w:val="22"/>
        </w:rPr>
      </w:pPr>
      <w:r>
        <w:rPr>
          <w:rFonts w:ascii="宋体" w:hAnsi="宋体" w:hint="eastAsia"/>
          <w:bCs/>
          <w:sz w:val="22"/>
          <w:szCs w:val="22"/>
        </w:rPr>
        <w:t>盛总指出，8月份工作有</w:t>
      </w:r>
      <w:proofErr w:type="gramStart"/>
      <w:r>
        <w:rPr>
          <w:rFonts w:ascii="宋体" w:hAnsi="宋体" w:hint="eastAsia"/>
          <w:bCs/>
          <w:sz w:val="22"/>
          <w:szCs w:val="22"/>
        </w:rPr>
        <w:t>微信端</w:t>
      </w:r>
      <w:proofErr w:type="gramEnd"/>
      <w:r>
        <w:rPr>
          <w:rFonts w:ascii="宋体" w:hAnsi="宋体" w:hint="eastAsia"/>
          <w:bCs/>
          <w:sz w:val="22"/>
          <w:szCs w:val="22"/>
        </w:rPr>
        <w:t>升级上线、</w:t>
      </w:r>
      <w:proofErr w:type="gramStart"/>
      <w:r>
        <w:rPr>
          <w:rFonts w:ascii="宋体" w:hAnsi="宋体" w:hint="eastAsia"/>
          <w:bCs/>
          <w:sz w:val="22"/>
          <w:szCs w:val="22"/>
        </w:rPr>
        <w:t>微信活动</w:t>
      </w:r>
      <w:proofErr w:type="gramEnd"/>
      <w:r>
        <w:rPr>
          <w:rFonts w:ascii="宋体" w:hAnsi="宋体" w:hint="eastAsia"/>
          <w:bCs/>
          <w:sz w:val="22"/>
          <w:szCs w:val="22"/>
        </w:rPr>
        <w:t>策划、B</w:t>
      </w:r>
      <w:r>
        <w:rPr>
          <w:rFonts w:ascii="宋体" w:hAnsi="宋体"/>
          <w:bCs/>
          <w:sz w:val="22"/>
          <w:szCs w:val="22"/>
        </w:rPr>
        <w:t>20</w:t>
      </w:r>
      <w:r>
        <w:rPr>
          <w:rFonts w:ascii="宋体" w:hAnsi="宋体" w:hint="eastAsia"/>
          <w:bCs/>
          <w:sz w:val="22"/>
          <w:szCs w:val="22"/>
        </w:rPr>
        <w:t>系列报道等多项标志性成果，整体可评分85分以上，但仍然存在瑕疵。</w:t>
      </w:r>
    </w:p>
    <w:p w:rsidR="0013141D" w:rsidRDefault="00115B91" w:rsidP="00C665A4">
      <w:pPr>
        <w:pStyle w:val="1"/>
        <w:spacing w:line="276" w:lineRule="auto"/>
        <w:ind w:firstLineChars="0" w:firstLine="450"/>
        <w:rPr>
          <w:rFonts w:ascii="宋体" w:hAnsi="宋体"/>
          <w:bCs/>
          <w:sz w:val="22"/>
          <w:szCs w:val="22"/>
        </w:rPr>
      </w:pPr>
      <w:r w:rsidRPr="00FE1628">
        <w:rPr>
          <w:rFonts w:ascii="宋体" w:hAnsi="宋体" w:hint="eastAsia"/>
          <w:b/>
          <w:bCs/>
          <w:sz w:val="22"/>
          <w:szCs w:val="22"/>
        </w:rPr>
        <w:t>注意：</w:t>
      </w:r>
      <w:proofErr w:type="gramStart"/>
      <w:r>
        <w:rPr>
          <w:rFonts w:ascii="宋体" w:hAnsi="宋体" w:hint="eastAsia"/>
          <w:bCs/>
          <w:sz w:val="22"/>
          <w:szCs w:val="22"/>
        </w:rPr>
        <w:t>微信出现</w:t>
      </w:r>
      <w:proofErr w:type="gramEnd"/>
      <w:r w:rsidR="00B3521B">
        <w:rPr>
          <w:rFonts w:ascii="宋体" w:hAnsi="宋体" w:hint="eastAsia"/>
          <w:bCs/>
          <w:sz w:val="22"/>
          <w:szCs w:val="22"/>
        </w:rPr>
        <w:t>被封号的</w:t>
      </w:r>
      <w:r>
        <w:rPr>
          <w:rFonts w:ascii="宋体" w:hAnsi="宋体" w:hint="eastAsia"/>
          <w:bCs/>
          <w:sz w:val="22"/>
          <w:szCs w:val="22"/>
        </w:rPr>
        <w:t>插曲，针对此类事项后期各运营人员需注重预见性的学习，不断积累处理经验</w:t>
      </w:r>
      <w:r w:rsidR="004324A7">
        <w:rPr>
          <w:rFonts w:ascii="宋体" w:hAnsi="宋体" w:hint="eastAsia"/>
          <w:bCs/>
          <w:sz w:val="22"/>
          <w:szCs w:val="22"/>
        </w:rPr>
        <w:t>；</w:t>
      </w:r>
      <w:r>
        <w:rPr>
          <w:rFonts w:ascii="宋体" w:hAnsi="宋体" w:hint="eastAsia"/>
          <w:bCs/>
          <w:sz w:val="22"/>
          <w:szCs w:val="22"/>
        </w:rPr>
        <w:t>针对</w:t>
      </w:r>
      <w:proofErr w:type="gramStart"/>
      <w:r>
        <w:rPr>
          <w:rFonts w:ascii="宋体" w:hAnsi="宋体" w:hint="eastAsia"/>
          <w:bCs/>
          <w:sz w:val="22"/>
          <w:szCs w:val="22"/>
        </w:rPr>
        <w:t>微信端</w:t>
      </w:r>
      <w:proofErr w:type="gramEnd"/>
      <w:r>
        <w:rPr>
          <w:rFonts w:ascii="宋体" w:hAnsi="宋体" w:hint="eastAsia"/>
          <w:bCs/>
          <w:sz w:val="22"/>
          <w:szCs w:val="22"/>
        </w:rPr>
        <w:t>（尤其微商城）目前的效果做出分析，并对后期的运营推广做出相应策略调整</w:t>
      </w:r>
      <w:r w:rsidR="004324A7">
        <w:rPr>
          <w:rFonts w:ascii="宋体" w:hAnsi="宋体" w:hint="eastAsia"/>
          <w:bCs/>
          <w:sz w:val="22"/>
          <w:szCs w:val="22"/>
        </w:rPr>
        <w:t>；刘亮需做好发给海外的信息跟踪总结工作；同时，本次B</w:t>
      </w:r>
      <w:r w:rsidR="004324A7">
        <w:rPr>
          <w:rFonts w:ascii="宋体" w:hAnsi="宋体"/>
          <w:bCs/>
          <w:sz w:val="22"/>
          <w:szCs w:val="22"/>
        </w:rPr>
        <w:t>20</w:t>
      </w:r>
      <w:r w:rsidR="004324A7">
        <w:rPr>
          <w:rFonts w:ascii="宋体" w:hAnsi="宋体" w:hint="eastAsia"/>
          <w:bCs/>
          <w:sz w:val="22"/>
          <w:szCs w:val="22"/>
        </w:rPr>
        <w:t>峰会紧抓“湖南四家企业之一”的新闻点，</w:t>
      </w:r>
      <w:proofErr w:type="gramStart"/>
      <w:r w:rsidR="004324A7">
        <w:rPr>
          <w:rFonts w:ascii="宋体" w:hAnsi="宋体" w:hint="eastAsia"/>
          <w:bCs/>
          <w:sz w:val="22"/>
          <w:szCs w:val="22"/>
        </w:rPr>
        <w:t>以搭顺风</w:t>
      </w:r>
      <w:proofErr w:type="gramEnd"/>
      <w:r w:rsidR="004324A7">
        <w:rPr>
          <w:rFonts w:ascii="宋体" w:hAnsi="宋体" w:hint="eastAsia"/>
          <w:bCs/>
          <w:sz w:val="22"/>
          <w:szCs w:val="22"/>
        </w:rPr>
        <w:t>车的形式获得不错的效果，但后期仍需不断积累媒体资源，做好资源对接工作</w:t>
      </w:r>
      <w:r w:rsidR="0013141D">
        <w:rPr>
          <w:rFonts w:ascii="宋体" w:hAnsi="宋体" w:hint="eastAsia"/>
          <w:bCs/>
          <w:sz w:val="22"/>
          <w:szCs w:val="22"/>
        </w:rPr>
        <w:t>。</w:t>
      </w:r>
    </w:p>
    <w:p w:rsidR="00ED1B8F" w:rsidRDefault="00ED1B8F" w:rsidP="00C665A4">
      <w:pPr>
        <w:pStyle w:val="1"/>
        <w:spacing w:line="276" w:lineRule="auto"/>
        <w:ind w:firstLineChars="0" w:firstLine="450"/>
        <w:rPr>
          <w:rFonts w:ascii="宋体" w:hAnsi="宋体"/>
          <w:bCs/>
          <w:sz w:val="22"/>
          <w:szCs w:val="22"/>
        </w:rPr>
      </w:pPr>
    </w:p>
    <w:p w:rsidR="00C665A4" w:rsidRPr="00D961FA" w:rsidRDefault="00C665A4" w:rsidP="00C665A4">
      <w:pPr>
        <w:pStyle w:val="1"/>
        <w:spacing w:line="276" w:lineRule="auto"/>
        <w:ind w:firstLineChars="0" w:firstLine="0"/>
        <w:rPr>
          <w:rFonts w:ascii="宋体" w:hAnsi="宋体"/>
          <w:b/>
          <w:bCs/>
          <w:sz w:val="22"/>
          <w:szCs w:val="22"/>
        </w:rPr>
      </w:pPr>
      <w:r w:rsidRPr="00D961FA">
        <w:rPr>
          <w:rFonts w:ascii="宋体" w:hAnsi="宋体" w:hint="eastAsia"/>
          <w:b/>
          <w:bCs/>
          <w:sz w:val="22"/>
          <w:szCs w:val="22"/>
        </w:rPr>
        <w:t>2、</w:t>
      </w:r>
      <w:r w:rsidR="00EC1F2E" w:rsidRPr="00D961FA">
        <w:rPr>
          <w:rFonts w:ascii="宋体" w:hAnsi="宋体" w:hint="eastAsia"/>
          <w:b/>
          <w:bCs/>
          <w:sz w:val="22"/>
          <w:szCs w:val="22"/>
        </w:rPr>
        <w:t>梳理</w:t>
      </w:r>
      <w:r w:rsidR="00ED1B8F" w:rsidRPr="00D961FA">
        <w:rPr>
          <w:rFonts w:ascii="宋体" w:hAnsi="宋体" w:hint="eastAsia"/>
          <w:b/>
          <w:bCs/>
          <w:sz w:val="22"/>
          <w:szCs w:val="22"/>
        </w:rPr>
        <w:t>工作流程</w:t>
      </w:r>
    </w:p>
    <w:p w:rsidR="00C665A4" w:rsidRDefault="00ED1B8F" w:rsidP="000241A0">
      <w:pPr>
        <w:pStyle w:val="1"/>
        <w:spacing w:line="276" w:lineRule="auto"/>
        <w:ind w:firstLineChars="0" w:firstLine="450"/>
        <w:rPr>
          <w:rFonts w:ascii="宋体" w:hAnsi="宋体"/>
          <w:bCs/>
          <w:sz w:val="22"/>
          <w:szCs w:val="22"/>
        </w:rPr>
      </w:pPr>
      <w:r>
        <w:rPr>
          <w:rFonts w:ascii="宋体" w:hAnsi="宋体" w:hint="eastAsia"/>
          <w:bCs/>
          <w:sz w:val="22"/>
          <w:szCs w:val="22"/>
        </w:rPr>
        <w:t>工作流程</w:t>
      </w:r>
      <w:r w:rsidR="000241A0">
        <w:rPr>
          <w:rFonts w:ascii="宋体" w:hAnsi="宋体" w:hint="eastAsia"/>
          <w:bCs/>
          <w:sz w:val="22"/>
          <w:szCs w:val="22"/>
        </w:rPr>
        <w:t>梳理可以解决一个事情步骤的固化执行，并可明确指出需要协助的部门和领导，可以有效</w:t>
      </w:r>
      <w:r w:rsidR="00F86ED3">
        <w:rPr>
          <w:rFonts w:ascii="宋体" w:hAnsi="宋体" w:hint="eastAsia"/>
          <w:bCs/>
          <w:sz w:val="22"/>
          <w:szCs w:val="22"/>
        </w:rPr>
        <w:t>提高</w:t>
      </w:r>
      <w:r w:rsidR="000241A0">
        <w:rPr>
          <w:rFonts w:ascii="宋体" w:hAnsi="宋体" w:hint="eastAsia"/>
          <w:bCs/>
          <w:sz w:val="22"/>
          <w:szCs w:val="22"/>
        </w:rPr>
        <w:t>工作效率</w:t>
      </w:r>
      <w:r w:rsidR="003D0B75">
        <w:rPr>
          <w:rFonts w:ascii="宋体" w:hAnsi="宋体" w:hint="eastAsia"/>
          <w:bCs/>
          <w:sz w:val="22"/>
          <w:szCs w:val="22"/>
        </w:rPr>
        <w:t>，各位同事</w:t>
      </w:r>
      <w:r w:rsidR="00C077BD">
        <w:rPr>
          <w:rFonts w:ascii="宋体" w:hAnsi="宋体" w:hint="eastAsia"/>
          <w:bCs/>
          <w:sz w:val="22"/>
          <w:szCs w:val="22"/>
        </w:rPr>
        <w:t>需</w:t>
      </w:r>
      <w:r w:rsidR="003D0B75">
        <w:rPr>
          <w:rFonts w:ascii="宋体" w:hAnsi="宋体" w:hint="eastAsia"/>
          <w:bCs/>
          <w:sz w:val="22"/>
          <w:szCs w:val="22"/>
        </w:rPr>
        <w:t>引起重视</w:t>
      </w:r>
      <w:r w:rsidR="000241A0">
        <w:rPr>
          <w:rFonts w:ascii="宋体" w:hAnsi="宋体" w:hint="eastAsia"/>
          <w:bCs/>
          <w:sz w:val="22"/>
          <w:szCs w:val="22"/>
        </w:rPr>
        <w:t>。</w:t>
      </w:r>
      <w:r w:rsidR="00EC1F2E">
        <w:rPr>
          <w:rFonts w:ascii="宋体" w:hAnsi="宋体" w:hint="eastAsia"/>
          <w:bCs/>
          <w:sz w:val="22"/>
          <w:szCs w:val="22"/>
        </w:rPr>
        <w:t>方少华牵头负责把市场策划部主要工作流程梳理完成，并向</w:t>
      </w:r>
      <w:r w:rsidR="0077570A">
        <w:rPr>
          <w:rFonts w:ascii="宋体" w:hAnsi="宋体" w:hint="eastAsia"/>
          <w:bCs/>
          <w:sz w:val="22"/>
          <w:szCs w:val="22"/>
        </w:rPr>
        <w:t>汪</w:t>
      </w:r>
      <w:r w:rsidR="00EC1F2E">
        <w:rPr>
          <w:rFonts w:ascii="宋体" w:hAnsi="宋体" w:hint="eastAsia"/>
          <w:bCs/>
          <w:sz w:val="22"/>
          <w:szCs w:val="22"/>
        </w:rPr>
        <w:t>总汇报。</w:t>
      </w:r>
    </w:p>
    <w:p w:rsidR="000241A0" w:rsidRPr="00C077BD" w:rsidRDefault="000241A0" w:rsidP="000241A0">
      <w:pPr>
        <w:pStyle w:val="1"/>
        <w:spacing w:line="276" w:lineRule="auto"/>
        <w:ind w:firstLineChars="0" w:firstLine="0"/>
        <w:rPr>
          <w:rFonts w:ascii="宋体" w:hAnsi="宋体"/>
          <w:bCs/>
          <w:sz w:val="22"/>
          <w:szCs w:val="22"/>
        </w:rPr>
      </w:pPr>
    </w:p>
    <w:p w:rsidR="000241A0" w:rsidRPr="00D961FA" w:rsidRDefault="000241A0" w:rsidP="000241A0">
      <w:pPr>
        <w:pStyle w:val="1"/>
        <w:spacing w:line="276" w:lineRule="auto"/>
        <w:ind w:firstLineChars="0" w:firstLine="0"/>
        <w:rPr>
          <w:rFonts w:ascii="宋体" w:hAnsi="宋体"/>
          <w:b/>
          <w:bCs/>
          <w:sz w:val="22"/>
          <w:szCs w:val="22"/>
        </w:rPr>
      </w:pPr>
      <w:r w:rsidRPr="00D961FA">
        <w:rPr>
          <w:rFonts w:ascii="宋体" w:hAnsi="宋体"/>
          <w:b/>
          <w:bCs/>
          <w:sz w:val="22"/>
          <w:szCs w:val="22"/>
        </w:rPr>
        <w:t>3</w:t>
      </w:r>
      <w:r w:rsidRPr="00D961FA">
        <w:rPr>
          <w:rFonts w:ascii="宋体" w:hAnsi="宋体" w:hint="eastAsia"/>
          <w:b/>
          <w:bCs/>
          <w:sz w:val="22"/>
          <w:szCs w:val="22"/>
        </w:rPr>
        <w:t>、如何应对高强度工作</w:t>
      </w:r>
    </w:p>
    <w:p w:rsidR="00C665A4" w:rsidRDefault="003413E8" w:rsidP="00C665A4">
      <w:pPr>
        <w:pStyle w:val="1"/>
        <w:spacing w:line="276" w:lineRule="auto"/>
        <w:ind w:firstLineChars="0" w:firstLine="0"/>
        <w:rPr>
          <w:rFonts w:ascii="宋体" w:hAnsi="宋体"/>
          <w:bCs/>
          <w:sz w:val="22"/>
          <w:szCs w:val="22"/>
        </w:rPr>
      </w:pPr>
      <w:r>
        <w:rPr>
          <w:rFonts w:ascii="宋体" w:hAnsi="宋体" w:hint="eastAsia"/>
          <w:bCs/>
          <w:sz w:val="22"/>
          <w:szCs w:val="22"/>
        </w:rPr>
        <w:t xml:space="preserve">    工作强度大怎么办：</w:t>
      </w:r>
      <w:r>
        <w:rPr>
          <w:rFonts w:ascii="宋体" w:hAnsi="宋体"/>
          <w:bCs/>
          <w:sz w:val="22"/>
          <w:szCs w:val="22"/>
        </w:rPr>
        <w:t>1.</w:t>
      </w:r>
      <w:r>
        <w:rPr>
          <w:rFonts w:ascii="宋体" w:hAnsi="宋体" w:hint="eastAsia"/>
          <w:bCs/>
          <w:sz w:val="22"/>
          <w:szCs w:val="22"/>
        </w:rPr>
        <w:t>加班；2.分清轻重缓急；3.呈现阶段性成果</w:t>
      </w:r>
      <w:r w:rsidR="00033575">
        <w:rPr>
          <w:rFonts w:ascii="宋体" w:hAnsi="宋体" w:hint="eastAsia"/>
          <w:bCs/>
          <w:sz w:val="22"/>
          <w:szCs w:val="22"/>
        </w:rPr>
        <w:t>；4.多请示，多对接，多汇报</w:t>
      </w:r>
      <w:r w:rsidR="00CE6267">
        <w:rPr>
          <w:rFonts w:ascii="宋体" w:hAnsi="宋体" w:hint="eastAsia"/>
          <w:bCs/>
          <w:sz w:val="22"/>
          <w:szCs w:val="22"/>
        </w:rPr>
        <w:t>。</w:t>
      </w:r>
    </w:p>
    <w:p w:rsidR="00C665A4" w:rsidRPr="003413E8" w:rsidRDefault="00C665A4" w:rsidP="00C665A4">
      <w:pPr>
        <w:pStyle w:val="1"/>
        <w:spacing w:line="276" w:lineRule="auto"/>
        <w:ind w:firstLineChars="0" w:firstLine="0"/>
        <w:rPr>
          <w:rFonts w:ascii="宋体" w:hAnsi="宋体"/>
          <w:bCs/>
          <w:sz w:val="22"/>
          <w:szCs w:val="22"/>
        </w:rPr>
      </w:pPr>
    </w:p>
    <w:p w:rsidR="004003E7" w:rsidRDefault="004003E7">
      <w:pPr>
        <w:pStyle w:val="1"/>
        <w:spacing w:line="276" w:lineRule="auto"/>
        <w:ind w:firstLineChars="0" w:firstLine="0"/>
        <w:rPr>
          <w:rFonts w:ascii="宋体" w:hAnsi="宋体"/>
          <w:bCs/>
          <w:sz w:val="22"/>
          <w:szCs w:val="22"/>
        </w:rPr>
      </w:pPr>
    </w:p>
    <w:p w:rsidR="0016381E" w:rsidRDefault="0022417B">
      <w:pPr>
        <w:spacing w:beforeLines="50" w:before="120" w:afterLines="50" w:after="120" w:line="276" w:lineRule="auto"/>
        <w:ind w:firstLineChars="9" w:firstLine="19"/>
        <w:rPr>
          <w:b/>
          <w:color w:val="000000"/>
          <w:sz w:val="21"/>
          <w:szCs w:val="21"/>
        </w:rPr>
      </w:pPr>
      <w:r>
        <w:rPr>
          <w:rFonts w:hint="eastAsia"/>
          <w:b/>
          <w:color w:val="000000"/>
          <w:sz w:val="21"/>
          <w:szCs w:val="21"/>
        </w:rPr>
        <w:t>记</w:t>
      </w:r>
      <w:r>
        <w:rPr>
          <w:rFonts w:hint="eastAsia"/>
          <w:b/>
          <w:color w:val="000000"/>
          <w:sz w:val="21"/>
          <w:szCs w:val="21"/>
        </w:rPr>
        <w:t xml:space="preserve">  </w:t>
      </w:r>
      <w:r>
        <w:rPr>
          <w:rFonts w:hint="eastAsia"/>
          <w:b/>
          <w:color w:val="000000"/>
          <w:sz w:val="21"/>
          <w:szCs w:val="21"/>
        </w:rPr>
        <w:t>录：</w:t>
      </w:r>
      <w:r w:rsidR="004003E7">
        <w:rPr>
          <w:rFonts w:ascii="宋体" w:hAnsi="宋体" w:hint="eastAsia"/>
          <w:b/>
          <w:color w:val="000000"/>
          <w:sz w:val="21"/>
          <w:szCs w:val="21"/>
          <w:u w:val="single"/>
        </w:rPr>
        <w:t>刘善蔚</w:t>
      </w:r>
      <w:r>
        <w:rPr>
          <w:rFonts w:hint="eastAsia"/>
          <w:b/>
          <w:color w:val="000000"/>
          <w:sz w:val="21"/>
          <w:szCs w:val="21"/>
        </w:rPr>
        <w:t xml:space="preserve">  </w:t>
      </w:r>
      <w:r>
        <w:rPr>
          <w:rFonts w:hint="eastAsia"/>
          <w:b/>
          <w:color w:val="000000"/>
          <w:sz w:val="21"/>
          <w:szCs w:val="21"/>
        </w:rPr>
        <w:tab/>
      </w:r>
      <w:r>
        <w:rPr>
          <w:rFonts w:hint="eastAsia"/>
          <w:b/>
          <w:color w:val="000000"/>
          <w:sz w:val="21"/>
          <w:szCs w:val="21"/>
        </w:rPr>
        <w:tab/>
        <w:t xml:space="preserve">    </w:t>
      </w:r>
      <w:r>
        <w:rPr>
          <w:b/>
          <w:color w:val="000000"/>
          <w:sz w:val="21"/>
          <w:szCs w:val="21"/>
        </w:rPr>
        <w:t xml:space="preserve">        </w:t>
      </w:r>
      <w:r>
        <w:rPr>
          <w:rFonts w:hint="eastAsia"/>
          <w:b/>
          <w:color w:val="000000"/>
          <w:sz w:val="21"/>
          <w:szCs w:val="21"/>
        </w:rPr>
        <w:t xml:space="preserve">        </w:t>
      </w:r>
      <w:r>
        <w:rPr>
          <w:rFonts w:hint="eastAsia"/>
          <w:b/>
          <w:color w:val="000000"/>
          <w:sz w:val="21"/>
          <w:szCs w:val="21"/>
        </w:rPr>
        <w:t>日</w:t>
      </w:r>
      <w:r>
        <w:rPr>
          <w:rFonts w:hint="eastAsia"/>
          <w:b/>
          <w:color w:val="000000"/>
          <w:sz w:val="21"/>
          <w:szCs w:val="21"/>
        </w:rPr>
        <w:t xml:space="preserve">  </w:t>
      </w:r>
      <w:r>
        <w:rPr>
          <w:rFonts w:hint="eastAsia"/>
          <w:b/>
          <w:color w:val="000000"/>
          <w:sz w:val="21"/>
          <w:szCs w:val="21"/>
        </w:rPr>
        <w:t>期：</w:t>
      </w:r>
      <w:r>
        <w:rPr>
          <w:rFonts w:ascii="宋体" w:hAnsi="宋体" w:hint="eastAsia"/>
          <w:b/>
          <w:color w:val="000000"/>
          <w:sz w:val="21"/>
          <w:szCs w:val="21"/>
          <w:u w:val="single"/>
        </w:rPr>
        <w:t>201</w:t>
      </w:r>
      <w:r w:rsidR="004003E7">
        <w:rPr>
          <w:rFonts w:ascii="宋体" w:hAnsi="宋体"/>
          <w:b/>
          <w:color w:val="000000"/>
          <w:sz w:val="21"/>
          <w:szCs w:val="21"/>
          <w:u w:val="single"/>
        </w:rPr>
        <w:t>6</w:t>
      </w:r>
      <w:r>
        <w:rPr>
          <w:rFonts w:ascii="宋体" w:hAnsi="宋体" w:hint="eastAsia"/>
          <w:b/>
          <w:color w:val="000000"/>
          <w:sz w:val="21"/>
          <w:szCs w:val="21"/>
          <w:u w:val="single"/>
        </w:rPr>
        <w:t>年</w:t>
      </w:r>
      <w:r w:rsidR="004003E7">
        <w:rPr>
          <w:rFonts w:ascii="宋体" w:hAnsi="宋体"/>
          <w:b/>
          <w:color w:val="000000"/>
          <w:sz w:val="21"/>
          <w:szCs w:val="21"/>
          <w:u w:val="single"/>
        </w:rPr>
        <w:t>09</w:t>
      </w:r>
      <w:r>
        <w:rPr>
          <w:rFonts w:ascii="宋体" w:hAnsi="宋体" w:hint="eastAsia"/>
          <w:b/>
          <w:color w:val="000000"/>
          <w:sz w:val="21"/>
          <w:szCs w:val="21"/>
          <w:u w:val="single"/>
        </w:rPr>
        <w:t>月</w:t>
      </w:r>
      <w:r w:rsidR="004003E7">
        <w:rPr>
          <w:rFonts w:ascii="宋体" w:hAnsi="宋体"/>
          <w:b/>
          <w:color w:val="000000"/>
          <w:sz w:val="21"/>
          <w:szCs w:val="21"/>
          <w:u w:val="single"/>
        </w:rPr>
        <w:t>08</w:t>
      </w:r>
      <w:r>
        <w:rPr>
          <w:rFonts w:ascii="宋体" w:hAnsi="宋体" w:hint="eastAsia"/>
          <w:b/>
          <w:color w:val="000000"/>
          <w:sz w:val="21"/>
          <w:szCs w:val="21"/>
          <w:u w:val="single"/>
        </w:rPr>
        <w:t>日</w:t>
      </w:r>
    </w:p>
    <w:p w:rsidR="0016381E" w:rsidRDefault="0022417B">
      <w:pPr>
        <w:spacing w:beforeLines="50" w:before="120" w:afterLines="50" w:after="120" w:line="276" w:lineRule="auto"/>
        <w:ind w:firstLineChars="9" w:firstLine="19"/>
        <w:rPr>
          <w:rFonts w:ascii="宋体" w:hAnsi="宋体"/>
          <w:color w:val="000000"/>
          <w:sz w:val="21"/>
          <w:szCs w:val="21"/>
        </w:rPr>
      </w:pPr>
      <w:r>
        <w:rPr>
          <w:rFonts w:hint="eastAsia"/>
          <w:b/>
          <w:color w:val="000000"/>
          <w:sz w:val="21"/>
          <w:szCs w:val="21"/>
        </w:rPr>
        <w:t>发</w:t>
      </w:r>
      <w:r>
        <w:rPr>
          <w:rFonts w:hint="eastAsia"/>
          <w:b/>
          <w:color w:val="000000"/>
          <w:sz w:val="21"/>
          <w:szCs w:val="21"/>
        </w:rPr>
        <w:t xml:space="preserve">  </w:t>
      </w:r>
      <w:r>
        <w:rPr>
          <w:rFonts w:hint="eastAsia"/>
          <w:b/>
          <w:color w:val="000000"/>
          <w:sz w:val="21"/>
          <w:szCs w:val="21"/>
        </w:rPr>
        <w:t>送：</w:t>
      </w:r>
      <w:r>
        <w:rPr>
          <w:rFonts w:hint="eastAsia"/>
          <w:b/>
          <w:color w:val="000000"/>
          <w:sz w:val="21"/>
          <w:szCs w:val="21"/>
          <w:u w:val="single"/>
        </w:rPr>
        <w:t>到会人员</w:t>
      </w:r>
      <w:r>
        <w:rPr>
          <w:rFonts w:hint="eastAsia"/>
          <w:b/>
          <w:color w:val="000000"/>
          <w:sz w:val="21"/>
          <w:szCs w:val="21"/>
        </w:rPr>
        <w:tab/>
        <w:t xml:space="preserve">                   </w:t>
      </w:r>
      <w:r w:rsidR="004003E7">
        <w:rPr>
          <w:b/>
          <w:color w:val="000000"/>
          <w:sz w:val="21"/>
          <w:szCs w:val="21"/>
        </w:rPr>
        <w:t xml:space="preserve">    </w:t>
      </w:r>
      <w:r>
        <w:rPr>
          <w:rFonts w:hint="eastAsia"/>
          <w:b/>
          <w:color w:val="000000"/>
          <w:sz w:val="21"/>
          <w:szCs w:val="21"/>
        </w:rPr>
        <w:t xml:space="preserve"> </w:t>
      </w:r>
      <w:r>
        <w:rPr>
          <w:rFonts w:hint="eastAsia"/>
          <w:b/>
          <w:color w:val="000000"/>
          <w:sz w:val="21"/>
          <w:szCs w:val="21"/>
        </w:rPr>
        <w:t>抄</w:t>
      </w:r>
      <w:r>
        <w:rPr>
          <w:rFonts w:hint="eastAsia"/>
          <w:b/>
          <w:color w:val="000000"/>
          <w:sz w:val="21"/>
          <w:szCs w:val="21"/>
        </w:rPr>
        <w:t xml:space="preserve">  </w:t>
      </w:r>
      <w:r>
        <w:rPr>
          <w:rFonts w:hint="eastAsia"/>
          <w:b/>
          <w:color w:val="000000"/>
          <w:sz w:val="21"/>
          <w:szCs w:val="21"/>
        </w:rPr>
        <w:t>送：</w:t>
      </w:r>
      <w:r w:rsidR="004003E7" w:rsidRPr="004003E7">
        <w:rPr>
          <w:rFonts w:ascii="宋体" w:hAnsi="宋体" w:hint="eastAsia"/>
          <w:b/>
          <w:color w:val="000000"/>
          <w:sz w:val="21"/>
          <w:szCs w:val="21"/>
          <w:u w:val="single"/>
        </w:rPr>
        <w:t>汪总、事业部总经理、周总、黄总</w:t>
      </w:r>
    </w:p>
    <w:sectPr w:rsidR="001638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decimalHalfWidth"/>
      </w:footnotePr>
      <w:endnotePr>
        <w:numFmt w:val="chineseCounting"/>
      </w:endnotePr>
      <w:pgSz w:w="11905" w:h="16837"/>
      <w:pgMar w:top="720" w:right="720" w:bottom="720" w:left="720" w:header="567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FDC" w:rsidRDefault="003C1FDC">
      <w:pPr>
        <w:ind w:firstLine="400"/>
      </w:pPr>
      <w:r>
        <w:separator/>
      </w:r>
    </w:p>
  </w:endnote>
  <w:endnote w:type="continuationSeparator" w:id="0">
    <w:p w:rsidR="003C1FDC" w:rsidRDefault="003C1FDC"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1E" w:rsidRDefault="0016381E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108" w:type="dxa"/>
      <w:tblBorders>
        <w:top w:val="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7655"/>
      <w:gridCol w:w="1701"/>
    </w:tblGrid>
    <w:tr w:rsidR="0016381E">
      <w:tc>
        <w:tcPr>
          <w:tcW w:w="7655" w:type="dxa"/>
        </w:tcPr>
        <w:p w:rsidR="0016381E" w:rsidRDefault="0022417B">
          <w:pPr>
            <w:pStyle w:val="a5"/>
            <w:ind w:firstLineChars="0" w:firstLine="0"/>
            <w:jc w:val="both"/>
            <w:rPr>
              <w:rFonts w:ascii="黑体" w:eastAsia="黑体"/>
              <w:b/>
            </w:rPr>
          </w:pPr>
          <w:r>
            <w:rPr>
              <w:rFonts w:ascii="黑体" w:eastAsia="黑体" w:hint="eastAsia"/>
              <w:b/>
            </w:rPr>
            <w:t>版本：2013版                     发布/修订日期：20130720         更改状态：1</w:t>
          </w:r>
        </w:p>
      </w:tc>
      <w:tc>
        <w:tcPr>
          <w:tcW w:w="1701" w:type="dxa"/>
        </w:tcPr>
        <w:p w:rsidR="0016381E" w:rsidRDefault="0022417B">
          <w:pPr>
            <w:pStyle w:val="a5"/>
            <w:tabs>
              <w:tab w:val="left" w:pos="1604"/>
            </w:tabs>
            <w:ind w:firstLineChars="0" w:firstLine="0"/>
            <w:rPr>
              <w:rFonts w:ascii="黑体" w:eastAsia="黑体"/>
              <w:b/>
              <w:szCs w:val="21"/>
            </w:rPr>
          </w:pPr>
          <w:r>
            <w:rPr>
              <w:rFonts w:ascii="黑体" w:eastAsia="黑体" w:hint="eastAsia"/>
              <w:b/>
              <w:szCs w:val="21"/>
            </w:rPr>
            <w:t>第</w:t>
          </w:r>
          <w:r>
            <w:rPr>
              <w:rFonts w:ascii="黑体" w:eastAsia="黑体"/>
              <w:b/>
              <w:szCs w:val="21"/>
            </w:rPr>
            <w:fldChar w:fldCharType="begin"/>
          </w:r>
          <w:r>
            <w:rPr>
              <w:rFonts w:ascii="黑体" w:eastAsia="黑体"/>
              <w:b/>
              <w:szCs w:val="21"/>
            </w:rPr>
            <w:instrText xml:space="preserve"> </w:instrText>
          </w:r>
          <w:r>
            <w:rPr>
              <w:rFonts w:ascii="黑体" w:eastAsia="黑体" w:hint="eastAsia"/>
              <w:b/>
              <w:szCs w:val="21"/>
            </w:rPr>
            <w:instrText>PAGE   \* MERGEFORMAT</w:instrText>
          </w:r>
          <w:r>
            <w:rPr>
              <w:rFonts w:ascii="黑体" w:eastAsia="黑体"/>
              <w:b/>
              <w:szCs w:val="21"/>
            </w:rPr>
            <w:instrText xml:space="preserve"> </w:instrText>
          </w:r>
          <w:r>
            <w:rPr>
              <w:rFonts w:ascii="黑体" w:eastAsia="黑体"/>
              <w:b/>
              <w:szCs w:val="21"/>
            </w:rPr>
            <w:fldChar w:fldCharType="separate"/>
          </w:r>
          <w:r w:rsidR="003C26E4" w:rsidRPr="003C26E4">
            <w:rPr>
              <w:noProof/>
            </w:rPr>
            <w:t>1</w:t>
          </w:r>
          <w:r>
            <w:rPr>
              <w:rFonts w:ascii="黑体" w:eastAsia="黑体"/>
              <w:b/>
              <w:szCs w:val="21"/>
            </w:rPr>
            <w:fldChar w:fldCharType="end"/>
          </w:r>
          <w:r>
            <w:rPr>
              <w:rFonts w:ascii="黑体" w:eastAsia="黑体" w:hint="eastAsia"/>
              <w:b/>
              <w:szCs w:val="21"/>
            </w:rPr>
            <w:t xml:space="preserve"> 页  共</w:t>
          </w:r>
          <w:r>
            <w:rPr>
              <w:rFonts w:ascii="黑体" w:eastAsia="黑体"/>
              <w:b/>
              <w:szCs w:val="21"/>
            </w:rPr>
            <w:fldChar w:fldCharType="begin"/>
          </w:r>
          <w:r>
            <w:rPr>
              <w:rFonts w:ascii="黑体" w:eastAsia="黑体"/>
              <w:b/>
              <w:szCs w:val="21"/>
            </w:rPr>
            <w:instrText xml:space="preserve"> </w:instrText>
          </w:r>
          <w:r>
            <w:rPr>
              <w:rFonts w:ascii="黑体" w:eastAsia="黑体" w:hint="eastAsia"/>
              <w:b/>
              <w:szCs w:val="21"/>
            </w:rPr>
            <w:instrText>=</w:instrText>
          </w:r>
          <w:r>
            <w:rPr>
              <w:rFonts w:ascii="黑体" w:eastAsia="黑体"/>
              <w:b/>
              <w:szCs w:val="21"/>
            </w:rPr>
            <w:fldChar w:fldCharType="begin"/>
          </w:r>
          <w:r>
            <w:rPr>
              <w:rFonts w:ascii="黑体" w:eastAsia="黑体"/>
              <w:b/>
              <w:szCs w:val="21"/>
            </w:rPr>
            <w:instrText xml:space="preserve"> </w:instrText>
          </w:r>
          <w:r>
            <w:rPr>
              <w:rFonts w:ascii="黑体" w:eastAsia="黑体" w:hint="eastAsia"/>
              <w:b/>
              <w:szCs w:val="21"/>
            </w:rPr>
            <w:instrText>numpages</w:instrText>
          </w:r>
          <w:r>
            <w:rPr>
              <w:rFonts w:ascii="黑体" w:eastAsia="黑体"/>
              <w:b/>
              <w:szCs w:val="21"/>
            </w:rPr>
            <w:instrText xml:space="preserve"> </w:instrText>
          </w:r>
          <w:r>
            <w:rPr>
              <w:rFonts w:ascii="黑体" w:eastAsia="黑体"/>
              <w:b/>
              <w:szCs w:val="21"/>
            </w:rPr>
            <w:fldChar w:fldCharType="separate"/>
          </w:r>
          <w:r w:rsidR="003C26E4">
            <w:rPr>
              <w:rFonts w:ascii="黑体" w:eastAsia="黑体"/>
              <w:b/>
              <w:noProof/>
              <w:szCs w:val="21"/>
            </w:rPr>
            <w:instrText>2</w:instrText>
          </w:r>
          <w:r>
            <w:rPr>
              <w:rFonts w:ascii="黑体" w:eastAsia="黑体"/>
              <w:b/>
              <w:szCs w:val="21"/>
            </w:rPr>
            <w:fldChar w:fldCharType="end"/>
          </w:r>
          <w:r>
            <w:rPr>
              <w:rFonts w:ascii="黑体" w:eastAsia="黑体"/>
              <w:b/>
              <w:szCs w:val="21"/>
            </w:rPr>
            <w:instrText xml:space="preserve"> </w:instrText>
          </w:r>
          <w:r>
            <w:rPr>
              <w:rFonts w:ascii="黑体" w:eastAsia="黑体"/>
              <w:b/>
              <w:szCs w:val="21"/>
            </w:rPr>
            <w:fldChar w:fldCharType="separate"/>
          </w:r>
          <w:r w:rsidR="003C26E4">
            <w:rPr>
              <w:rFonts w:ascii="黑体" w:eastAsia="黑体"/>
              <w:b/>
              <w:noProof/>
              <w:szCs w:val="21"/>
            </w:rPr>
            <w:t>2</w:t>
          </w:r>
          <w:r>
            <w:rPr>
              <w:rFonts w:ascii="黑体" w:eastAsia="黑体"/>
              <w:b/>
              <w:szCs w:val="21"/>
            </w:rPr>
            <w:fldChar w:fldCharType="end"/>
          </w:r>
          <w:r>
            <w:rPr>
              <w:rFonts w:ascii="黑体" w:eastAsia="黑体" w:hint="eastAsia"/>
              <w:b/>
              <w:szCs w:val="21"/>
            </w:rPr>
            <w:t>页</w:t>
          </w:r>
        </w:p>
      </w:tc>
    </w:tr>
  </w:tbl>
  <w:p w:rsidR="0016381E" w:rsidRDefault="0016381E">
    <w:pPr>
      <w:pStyle w:val="a5"/>
      <w:tabs>
        <w:tab w:val="clear" w:pos="4153"/>
        <w:tab w:val="clear" w:pos="8306"/>
        <w:tab w:val="left" w:pos="7350"/>
      </w:tabs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1E" w:rsidRDefault="0016381E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FDC" w:rsidRDefault="003C1FDC">
      <w:pPr>
        <w:ind w:firstLine="400"/>
      </w:pPr>
      <w:r>
        <w:separator/>
      </w:r>
    </w:p>
  </w:footnote>
  <w:footnote w:type="continuationSeparator" w:id="0">
    <w:p w:rsidR="003C1FDC" w:rsidRDefault="003C1FDC"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1E" w:rsidRDefault="0016381E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jc w:val="center"/>
      <w:tblBorders>
        <w:bottom w:val="thinThick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5142"/>
      <w:gridCol w:w="4356"/>
    </w:tblGrid>
    <w:tr w:rsidR="0016381E">
      <w:trPr>
        <w:cantSplit/>
        <w:trHeight w:val="278"/>
        <w:jc w:val="center"/>
      </w:trPr>
      <w:tc>
        <w:tcPr>
          <w:tcW w:w="5142" w:type="dxa"/>
          <w:vMerge w:val="restart"/>
        </w:tcPr>
        <w:p w:rsidR="0016381E" w:rsidRDefault="00A64A8C">
          <w:pPr>
            <w:pStyle w:val="a7"/>
            <w:pBdr>
              <w:bottom w:val="none" w:sz="0" w:space="0" w:color="auto"/>
            </w:pBdr>
            <w:spacing w:before="120"/>
            <w:ind w:firstLineChars="11" w:firstLine="20"/>
            <w:jc w:val="both"/>
          </w:pPr>
          <w:r>
            <w:rPr>
              <w:noProof/>
            </w:rPr>
            <w:drawing>
              <wp:inline distT="0" distB="0" distL="0" distR="0">
                <wp:extent cx="1619250" cy="247650"/>
                <wp:effectExtent l="0" t="0" r="0" b="0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图片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6" w:type="dxa"/>
          <w:vAlign w:val="bottom"/>
        </w:tcPr>
        <w:p w:rsidR="0016381E" w:rsidRDefault="0022417B">
          <w:pPr>
            <w:pStyle w:val="a7"/>
            <w:pBdr>
              <w:bottom w:val="none" w:sz="0" w:space="0" w:color="auto"/>
            </w:pBdr>
            <w:tabs>
              <w:tab w:val="clear" w:pos="4153"/>
              <w:tab w:val="center" w:pos="4645"/>
            </w:tabs>
            <w:wordWrap w:val="0"/>
            <w:ind w:right="420" w:firstLineChars="509" w:firstLine="1073"/>
            <w:jc w:val="left"/>
            <w:rPr>
              <w:rFonts w:ascii="黑体" w:eastAsia="黑体" w:hAnsi="宋体"/>
              <w:b/>
              <w:sz w:val="21"/>
              <w:szCs w:val="21"/>
            </w:rPr>
          </w:pPr>
          <w:r>
            <w:rPr>
              <w:rFonts w:ascii="黑体" w:eastAsia="黑体" w:hAnsi="宋体" w:hint="eastAsia"/>
              <w:b/>
              <w:sz w:val="21"/>
              <w:szCs w:val="21"/>
            </w:rPr>
            <w:t>文件名称：会议纪要</w:t>
          </w:r>
        </w:p>
      </w:tc>
    </w:tr>
    <w:tr w:rsidR="0016381E">
      <w:trPr>
        <w:cantSplit/>
        <w:trHeight w:val="277"/>
        <w:jc w:val="center"/>
      </w:trPr>
      <w:tc>
        <w:tcPr>
          <w:tcW w:w="5142" w:type="dxa"/>
          <w:vMerge/>
        </w:tcPr>
        <w:p w:rsidR="0016381E" w:rsidRDefault="0016381E">
          <w:pPr>
            <w:pStyle w:val="a7"/>
            <w:pBdr>
              <w:bottom w:val="none" w:sz="0" w:space="0" w:color="auto"/>
            </w:pBdr>
            <w:ind w:firstLine="360"/>
            <w:jc w:val="both"/>
          </w:pPr>
        </w:p>
      </w:tc>
      <w:tc>
        <w:tcPr>
          <w:tcW w:w="4356" w:type="dxa"/>
          <w:vAlign w:val="bottom"/>
        </w:tcPr>
        <w:p w:rsidR="0016381E" w:rsidRDefault="0022417B">
          <w:pPr>
            <w:pStyle w:val="a7"/>
            <w:pBdr>
              <w:bottom w:val="none" w:sz="0" w:space="0" w:color="auto"/>
            </w:pBdr>
            <w:wordWrap w:val="0"/>
            <w:ind w:right="105" w:firstLine="422"/>
            <w:jc w:val="right"/>
            <w:rPr>
              <w:rFonts w:ascii="黑体" w:eastAsia="黑体" w:hAnsi="宋体"/>
              <w:b/>
              <w:sz w:val="21"/>
              <w:szCs w:val="21"/>
            </w:rPr>
          </w:pPr>
          <w:r>
            <w:rPr>
              <w:rFonts w:ascii="黑体" w:eastAsia="黑体" w:hAnsi="宋体" w:hint="eastAsia"/>
              <w:b/>
              <w:sz w:val="21"/>
              <w:szCs w:val="21"/>
            </w:rPr>
            <w:t>文件编号：</w:t>
          </w:r>
          <w:r>
            <w:rPr>
              <w:rFonts w:ascii="Arial" w:eastAsia="黑体" w:hAnsi="Arial" w:cs="Arial"/>
              <w:b/>
              <w:sz w:val="21"/>
              <w:szCs w:val="21"/>
            </w:rPr>
            <w:t>HNAC/QE</w:t>
          </w:r>
          <w:r>
            <w:rPr>
              <w:rFonts w:ascii="Arial" w:eastAsia="黑体" w:hAnsi="Arial" w:cs="Arial" w:hint="eastAsia"/>
              <w:b/>
              <w:sz w:val="21"/>
              <w:szCs w:val="21"/>
            </w:rPr>
            <w:t>S</w:t>
          </w:r>
          <w:r>
            <w:rPr>
              <w:rFonts w:ascii="Arial" w:eastAsia="黑体" w:hAnsi="Arial" w:cs="Arial"/>
              <w:b/>
              <w:sz w:val="21"/>
              <w:szCs w:val="21"/>
            </w:rPr>
            <w:t>.</w:t>
          </w:r>
          <w:r>
            <w:rPr>
              <w:rFonts w:ascii="宋体" w:hAnsi="宋体" w:cs="宋体" w:hint="eastAsia"/>
              <w:b/>
              <w:sz w:val="21"/>
              <w:szCs w:val="21"/>
            </w:rPr>
            <w:t>Ⅳ</w:t>
          </w:r>
          <w:r>
            <w:rPr>
              <w:rFonts w:ascii="Arial" w:eastAsia="黑体" w:hAnsi="Arial" w:cs="Arial"/>
              <w:b/>
              <w:sz w:val="21"/>
              <w:szCs w:val="21"/>
            </w:rPr>
            <w:t>-0</w:t>
          </w:r>
          <w:r>
            <w:rPr>
              <w:rFonts w:ascii="Arial" w:eastAsia="黑体" w:hAnsi="Arial" w:cs="Arial" w:hint="eastAsia"/>
              <w:b/>
              <w:sz w:val="21"/>
              <w:szCs w:val="21"/>
            </w:rPr>
            <w:t>201</w:t>
          </w:r>
        </w:p>
      </w:tc>
    </w:tr>
  </w:tbl>
  <w:p w:rsidR="0016381E" w:rsidRDefault="0016381E">
    <w:pPr>
      <w:spacing w:line="1" w:lineRule="atLeast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1E" w:rsidRDefault="0016381E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BF2"/>
    <w:multiLevelType w:val="hybridMultilevel"/>
    <w:tmpl w:val="0152DE3C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" w15:restartNumberingAfterBreak="0">
    <w:nsid w:val="17C47641"/>
    <w:multiLevelType w:val="hybridMultilevel"/>
    <w:tmpl w:val="55E23DF2"/>
    <w:lvl w:ilvl="0" w:tplc="99944E4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2FD74A5"/>
    <w:multiLevelType w:val="multilevel"/>
    <w:tmpl w:val="22FD74A5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5501D66"/>
    <w:multiLevelType w:val="multilevel"/>
    <w:tmpl w:val="25501D66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3B02D52"/>
    <w:multiLevelType w:val="hybridMultilevel"/>
    <w:tmpl w:val="BDE4676C"/>
    <w:lvl w:ilvl="0" w:tplc="3ED8736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4E248E8"/>
    <w:multiLevelType w:val="multilevel"/>
    <w:tmpl w:val="44E248E8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4D43B22"/>
    <w:multiLevelType w:val="singleLevel"/>
    <w:tmpl w:val="54D43B22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7" w15:restartNumberingAfterBreak="0">
    <w:nsid w:val="7DE03B7C"/>
    <w:multiLevelType w:val="multilevel"/>
    <w:tmpl w:val="7DE03B7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numFmt w:val="decimalHalfWidth"/>
    <w:footnote w:id="-1"/>
    <w:footnote w:id="0"/>
  </w:footnotePr>
  <w:endnotePr>
    <w:numFmt w:val="chineseCounting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3DFA"/>
    <w:rsid w:val="000241A0"/>
    <w:rsid w:val="00033575"/>
    <w:rsid w:val="00043139"/>
    <w:rsid w:val="00051FE8"/>
    <w:rsid w:val="00075C9E"/>
    <w:rsid w:val="00080BF0"/>
    <w:rsid w:val="00081799"/>
    <w:rsid w:val="00091835"/>
    <w:rsid w:val="00096C0B"/>
    <w:rsid w:val="00097F6D"/>
    <w:rsid w:val="000B3D33"/>
    <w:rsid w:val="000B6AD4"/>
    <w:rsid w:val="000D1EAE"/>
    <w:rsid w:val="000D20FE"/>
    <w:rsid w:val="000D3011"/>
    <w:rsid w:val="000D3109"/>
    <w:rsid w:val="000D463A"/>
    <w:rsid w:val="000D4787"/>
    <w:rsid w:val="00100C8E"/>
    <w:rsid w:val="00101424"/>
    <w:rsid w:val="00115B91"/>
    <w:rsid w:val="0013141D"/>
    <w:rsid w:val="0013234E"/>
    <w:rsid w:val="00143E7D"/>
    <w:rsid w:val="0014516E"/>
    <w:rsid w:val="001571BF"/>
    <w:rsid w:val="001612C8"/>
    <w:rsid w:val="001634ED"/>
    <w:rsid w:val="0016381E"/>
    <w:rsid w:val="00165F45"/>
    <w:rsid w:val="00172A27"/>
    <w:rsid w:val="00182D04"/>
    <w:rsid w:val="00197E38"/>
    <w:rsid w:val="001B00C1"/>
    <w:rsid w:val="001B171A"/>
    <w:rsid w:val="001C576F"/>
    <w:rsid w:val="001D68C8"/>
    <w:rsid w:val="001E39E8"/>
    <w:rsid w:val="001F02D8"/>
    <w:rsid w:val="00202057"/>
    <w:rsid w:val="00207290"/>
    <w:rsid w:val="002152F1"/>
    <w:rsid w:val="0022417B"/>
    <w:rsid w:val="002349D8"/>
    <w:rsid w:val="0023551C"/>
    <w:rsid w:val="00236D91"/>
    <w:rsid w:val="00251C92"/>
    <w:rsid w:val="00255D4F"/>
    <w:rsid w:val="0025784C"/>
    <w:rsid w:val="00267A18"/>
    <w:rsid w:val="002859C4"/>
    <w:rsid w:val="002A128D"/>
    <w:rsid w:val="002A391C"/>
    <w:rsid w:val="002B1A4D"/>
    <w:rsid w:val="002B4E54"/>
    <w:rsid w:val="002B5587"/>
    <w:rsid w:val="002D5D78"/>
    <w:rsid w:val="002E1369"/>
    <w:rsid w:val="002E473E"/>
    <w:rsid w:val="002E7694"/>
    <w:rsid w:val="00304B43"/>
    <w:rsid w:val="003102DA"/>
    <w:rsid w:val="00330D6D"/>
    <w:rsid w:val="003326CC"/>
    <w:rsid w:val="00335B86"/>
    <w:rsid w:val="003413E8"/>
    <w:rsid w:val="0034611D"/>
    <w:rsid w:val="00350895"/>
    <w:rsid w:val="00350F32"/>
    <w:rsid w:val="00354BA9"/>
    <w:rsid w:val="00367042"/>
    <w:rsid w:val="00370B23"/>
    <w:rsid w:val="00391D3D"/>
    <w:rsid w:val="003A3DC7"/>
    <w:rsid w:val="003C1FDC"/>
    <w:rsid w:val="003C26E4"/>
    <w:rsid w:val="003C3E47"/>
    <w:rsid w:val="003D0B75"/>
    <w:rsid w:val="003D6898"/>
    <w:rsid w:val="003E1F0A"/>
    <w:rsid w:val="003E32DB"/>
    <w:rsid w:val="004003E7"/>
    <w:rsid w:val="00404846"/>
    <w:rsid w:val="00406565"/>
    <w:rsid w:val="00407467"/>
    <w:rsid w:val="0042070E"/>
    <w:rsid w:val="004215F9"/>
    <w:rsid w:val="004251BE"/>
    <w:rsid w:val="004324A7"/>
    <w:rsid w:val="0044422A"/>
    <w:rsid w:val="00473300"/>
    <w:rsid w:val="0047699F"/>
    <w:rsid w:val="00480A03"/>
    <w:rsid w:val="00481EEA"/>
    <w:rsid w:val="00490C57"/>
    <w:rsid w:val="004A0A91"/>
    <w:rsid w:val="004B6345"/>
    <w:rsid w:val="004C7F4C"/>
    <w:rsid w:val="004D071F"/>
    <w:rsid w:val="004D321B"/>
    <w:rsid w:val="004D40E6"/>
    <w:rsid w:val="004E21BF"/>
    <w:rsid w:val="004F2F26"/>
    <w:rsid w:val="00501059"/>
    <w:rsid w:val="00512317"/>
    <w:rsid w:val="00522B27"/>
    <w:rsid w:val="005331F0"/>
    <w:rsid w:val="005341E6"/>
    <w:rsid w:val="00541473"/>
    <w:rsid w:val="00545B08"/>
    <w:rsid w:val="00563595"/>
    <w:rsid w:val="00571245"/>
    <w:rsid w:val="00581562"/>
    <w:rsid w:val="005912D1"/>
    <w:rsid w:val="0059348E"/>
    <w:rsid w:val="005A47F6"/>
    <w:rsid w:val="005C21F0"/>
    <w:rsid w:val="005C4F0C"/>
    <w:rsid w:val="005D62E6"/>
    <w:rsid w:val="005D6BE9"/>
    <w:rsid w:val="005D75C8"/>
    <w:rsid w:val="005E4F0A"/>
    <w:rsid w:val="00601743"/>
    <w:rsid w:val="00604B2B"/>
    <w:rsid w:val="006127C2"/>
    <w:rsid w:val="006224A6"/>
    <w:rsid w:val="006329E6"/>
    <w:rsid w:val="00635F2E"/>
    <w:rsid w:val="00645451"/>
    <w:rsid w:val="00656E84"/>
    <w:rsid w:val="00660DD8"/>
    <w:rsid w:val="00675BAD"/>
    <w:rsid w:val="006765CF"/>
    <w:rsid w:val="006835B7"/>
    <w:rsid w:val="00686A8D"/>
    <w:rsid w:val="00692CEB"/>
    <w:rsid w:val="006C132D"/>
    <w:rsid w:val="006C4565"/>
    <w:rsid w:val="006F194D"/>
    <w:rsid w:val="006F7C93"/>
    <w:rsid w:val="00711876"/>
    <w:rsid w:val="007256D2"/>
    <w:rsid w:val="00726AB0"/>
    <w:rsid w:val="00745641"/>
    <w:rsid w:val="0077030E"/>
    <w:rsid w:val="007716E3"/>
    <w:rsid w:val="007725FF"/>
    <w:rsid w:val="0077570A"/>
    <w:rsid w:val="00794678"/>
    <w:rsid w:val="007951C5"/>
    <w:rsid w:val="007A5DDF"/>
    <w:rsid w:val="007B0391"/>
    <w:rsid w:val="007B6EA8"/>
    <w:rsid w:val="007D325D"/>
    <w:rsid w:val="007D36D2"/>
    <w:rsid w:val="007D6CC5"/>
    <w:rsid w:val="007E477D"/>
    <w:rsid w:val="00805B99"/>
    <w:rsid w:val="00812CA0"/>
    <w:rsid w:val="00814FFB"/>
    <w:rsid w:val="008247AE"/>
    <w:rsid w:val="00825290"/>
    <w:rsid w:val="00834D82"/>
    <w:rsid w:val="00841ECC"/>
    <w:rsid w:val="00857D44"/>
    <w:rsid w:val="00864834"/>
    <w:rsid w:val="0089109B"/>
    <w:rsid w:val="00894746"/>
    <w:rsid w:val="008D1166"/>
    <w:rsid w:val="008D3637"/>
    <w:rsid w:val="008D5A21"/>
    <w:rsid w:val="008E5010"/>
    <w:rsid w:val="008F552D"/>
    <w:rsid w:val="00945995"/>
    <w:rsid w:val="00945F9C"/>
    <w:rsid w:val="00954656"/>
    <w:rsid w:val="00967054"/>
    <w:rsid w:val="0097537E"/>
    <w:rsid w:val="009A604D"/>
    <w:rsid w:val="009B02AE"/>
    <w:rsid w:val="009B575B"/>
    <w:rsid w:val="009C17EB"/>
    <w:rsid w:val="009E0CE1"/>
    <w:rsid w:val="009E6EE6"/>
    <w:rsid w:val="009F04D5"/>
    <w:rsid w:val="009F379A"/>
    <w:rsid w:val="00A07D0A"/>
    <w:rsid w:val="00A115EE"/>
    <w:rsid w:val="00A14B62"/>
    <w:rsid w:val="00A26374"/>
    <w:rsid w:val="00A32CD4"/>
    <w:rsid w:val="00A33B25"/>
    <w:rsid w:val="00A53E96"/>
    <w:rsid w:val="00A64A8C"/>
    <w:rsid w:val="00A759C8"/>
    <w:rsid w:val="00A7653D"/>
    <w:rsid w:val="00A76B2F"/>
    <w:rsid w:val="00A82224"/>
    <w:rsid w:val="00A95CDA"/>
    <w:rsid w:val="00A96C78"/>
    <w:rsid w:val="00AA22D3"/>
    <w:rsid w:val="00AA6855"/>
    <w:rsid w:val="00AC0D52"/>
    <w:rsid w:val="00AC428C"/>
    <w:rsid w:val="00AF18DA"/>
    <w:rsid w:val="00B0162E"/>
    <w:rsid w:val="00B01F2D"/>
    <w:rsid w:val="00B3521B"/>
    <w:rsid w:val="00B473BD"/>
    <w:rsid w:val="00B821B4"/>
    <w:rsid w:val="00BA0589"/>
    <w:rsid w:val="00BB6D4F"/>
    <w:rsid w:val="00BC15E6"/>
    <w:rsid w:val="00BC5802"/>
    <w:rsid w:val="00BD000A"/>
    <w:rsid w:val="00BD58C9"/>
    <w:rsid w:val="00BF56C5"/>
    <w:rsid w:val="00C077BD"/>
    <w:rsid w:val="00C21272"/>
    <w:rsid w:val="00C25BBA"/>
    <w:rsid w:val="00C27927"/>
    <w:rsid w:val="00C31EBB"/>
    <w:rsid w:val="00C665A4"/>
    <w:rsid w:val="00C6712F"/>
    <w:rsid w:val="00C95EF6"/>
    <w:rsid w:val="00C97293"/>
    <w:rsid w:val="00CA4C8D"/>
    <w:rsid w:val="00CC1404"/>
    <w:rsid w:val="00CD2995"/>
    <w:rsid w:val="00CD6DAD"/>
    <w:rsid w:val="00CD72FB"/>
    <w:rsid w:val="00CE46FA"/>
    <w:rsid w:val="00CE59F7"/>
    <w:rsid w:val="00CE6267"/>
    <w:rsid w:val="00D312BE"/>
    <w:rsid w:val="00D33A13"/>
    <w:rsid w:val="00D36A9B"/>
    <w:rsid w:val="00D36B14"/>
    <w:rsid w:val="00D40484"/>
    <w:rsid w:val="00D40B14"/>
    <w:rsid w:val="00D4474E"/>
    <w:rsid w:val="00D643D7"/>
    <w:rsid w:val="00D720E6"/>
    <w:rsid w:val="00D7219C"/>
    <w:rsid w:val="00D84738"/>
    <w:rsid w:val="00D87829"/>
    <w:rsid w:val="00D961FA"/>
    <w:rsid w:val="00D97FCE"/>
    <w:rsid w:val="00DB1495"/>
    <w:rsid w:val="00DB2B90"/>
    <w:rsid w:val="00DC2065"/>
    <w:rsid w:val="00DC207E"/>
    <w:rsid w:val="00DE1B34"/>
    <w:rsid w:val="00DF64C8"/>
    <w:rsid w:val="00E20A19"/>
    <w:rsid w:val="00E26256"/>
    <w:rsid w:val="00E5028D"/>
    <w:rsid w:val="00E50896"/>
    <w:rsid w:val="00E60438"/>
    <w:rsid w:val="00E64DFC"/>
    <w:rsid w:val="00E7072E"/>
    <w:rsid w:val="00E74A8A"/>
    <w:rsid w:val="00E762E0"/>
    <w:rsid w:val="00E80BAF"/>
    <w:rsid w:val="00E8331C"/>
    <w:rsid w:val="00EB0B1C"/>
    <w:rsid w:val="00EB0BAE"/>
    <w:rsid w:val="00EC1F2E"/>
    <w:rsid w:val="00ED1B8F"/>
    <w:rsid w:val="00ED2E01"/>
    <w:rsid w:val="00F06B5B"/>
    <w:rsid w:val="00F270C9"/>
    <w:rsid w:val="00F32A7E"/>
    <w:rsid w:val="00F453EB"/>
    <w:rsid w:val="00F469B2"/>
    <w:rsid w:val="00F5079F"/>
    <w:rsid w:val="00F52454"/>
    <w:rsid w:val="00F57489"/>
    <w:rsid w:val="00F6654C"/>
    <w:rsid w:val="00F75AFE"/>
    <w:rsid w:val="00F86ED3"/>
    <w:rsid w:val="00F9149B"/>
    <w:rsid w:val="00FB3D6F"/>
    <w:rsid w:val="00FC12F7"/>
    <w:rsid w:val="00FC1413"/>
    <w:rsid w:val="00FD3149"/>
    <w:rsid w:val="00FD60CB"/>
    <w:rsid w:val="00FE1628"/>
    <w:rsid w:val="00FE2360"/>
    <w:rsid w:val="00FE5C9B"/>
    <w:rsid w:val="017B65FA"/>
    <w:rsid w:val="022853A3"/>
    <w:rsid w:val="03BD58AF"/>
    <w:rsid w:val="05215177"/>
    <w:rsid w:val="054E05C4"/>
    <w:rsid w:val="055B78DA"/>
    <w:rsid w:val="058A7125"/>
    <w:rsid w:val="09565EE1"/>
    <w:rsid w:val="09FF5075"/>
    <w:rsid w:val="0D0A3D73"/>
    <w:rsid w:val="0FB43951"/>
    <w:rsid w:val="12E37F5F"/>
    <w:rsid w:val="14BA1191"/>
    <w:rsid w:val="17E75E45"/>
    <w:rsid w:val="1BE972DA"/>
    <w:rsid w:val="1EFD3064"/>
    <w:rsid w:val="1FD27BC4"/>
    <w:rsid w:val="21E872AF"/>
    <w:rsid w:val="234E7E7B"/>
    <w:rsid w:val="23AE1199"/>
    <w:rsid w:val="23DF60E5"/>
    <w:rsid w:val="25194B68"/>
    <w:rsid w:val="25CB240D"/>
    <w:rsid w:val="27436777"/>
    <w:rsid w:val="29040956"/>
    <w:rsid w:val="2B2C7062"/>
    <w:rsid w:val="2B9B099A"/>
    <w:rsid w:val="2D190E0B"/>
    <w:rsid w:val="2F3E6592"/>
    <w:rsid w:val="32144A36"/>
    <w:rsid w:val="32200849"/>
    <w:rsid w:val="32A1591F"/>
    <w:rsid w:val="32D95A79"/>
    <w:rsid w:val="3309404A"/>
    <w:rsid w:val="37211C00"/>
    <w:rsid w:val="3A553CC1"/>
    <w:rsid w:val="3AC91A82"/>
    <w:rsid w:val="3B5570E7"/>
    <w:rsid w:val="3B77509E"/>
    <w:rsid w:val="3C147D7A"/>
    <w:rsid w:val="3D635B43"/>
    <w:rsid w:val="3F395AC9"/>
    <w:rsid w:val="413A6513"/>
    <w:rsid w:val="42DB23BC"/>
    <w:rsid w:val="46033EED"/>
    <w:rsid w:val="480C64C1"/>
    <w:rsid w:val="485D4FC6"/>
    <w:rsid w:val="48A67048"/>
    <w:rsid w:val="4A020EFA"/>
    <w:rsid w:val="4A8F075E"/>
    <w:rsid w:val="4DB76A0C"/>
    <w:rsid w:val="4DF91155"/>
    <w:rsid w:val="4FDB6712"/>
    <w:rsid w:val="524013FF"/>
    <w:rsid w:val="53AE4E59"/>
    <w:rsid w:val="54AC72FA"/>
    <w:rsid w:val="55EF2E09"/>
    <w:rsid w:val="57381EA7"/>
    <w:rsid w:val="5998070C"/>
    <w:rsid w:val="59B731BF"/>
    <w:rsid w:val="5DAE2DC0"/>
    <w:rsid w:val="5F3E69CE"/>
    <w:rsid w:val="5F5B3D80"/>
    <w:rsid w:val="5F8A4B68"/>
    <w:rsid w:val="605A3CA3"/>
    <w:rsid w:val="60FA2528"/>
    <w:rsid w:val="61D43510"/>
    <w:rsid w:val="624C6651"/>
    <w:rsid w:val="63107694"/>
    <w:rsid w:val="64615D3C"/>
    <w:rsid w:val="649B2A1E"/>
    <w:rsid w:val="64D21475"/>
    <w:rsid w:val="64D272F5"/>
    <w:rsid w:val="67E62186"/>
    <w:rsid w:val="6C25217A"/>
    <w:rsid w:val="6D9B51DF"/>
    <w:rsid w:val="6DD05A39"/>
    <w:rsid w:val="6E2F5A53"/>
    <w:rsid w:val="6EA0288E"/>
    <w:rsid w:val="6EAB66A1"/>
    <w:rsid w:val="6F4D7AF7"/>
    <w:rsid w:val="71AD6C8E"/>
    <w:rsid w:val="740B676D"/>
    <w:rsid w:val="75E83B00"/>
    <w:rsid w:val="76B61C04"/>
    <w:rsid w:val="7990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9E43A39A-B3DD-4D6A-B23E-14C8CE17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Chars="200" w:firstLine="2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="420"/>
    </w:pPr>
  </w:style>
  <w:style w:type="paragraph" w:customStyle="1" w:styleId="2">
    <w:name w:val="列出段落2"/>
    <w:basedOn w:val="a"/>
    <w:uiPriority w:val="99"/>
    <w:pPr>
      <w:ind w:firstLine="420"/>
    </w:pPr>
  </w:style>
  <w:style w:type="character" w:customStyle="1" w:styleId="a8">
    <w:name w:val="页眉 字符"/>
    <w:link w:val="a7"/>
    <w:uiPriority w:val="99"/>
    <w:rPr>
      <w:sz w:val="18"/>
      <w:szCs w:val="18"/>
    </w:rPr>
  </w:style>
  <w:style w:type="character" w:customStyle="1" w:styleId="a6">
    <w:name w:val="页脚 字符"/>
    <w:link w:val="a5"/>
    <w:uiPriority w:val="99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333</Words>
  <Characters>1900</Characters>
  <Application>Microsoft Office Word</Application>
  <DocSecurity>0</DocSecurity>
  <Lines>15</Lines>
  <Paragraphs>4</Paragraphs>
  <ScaleCrop>false</ScaleCrop>
  <Company>微软中国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  议  纪  要   编号：SC15011301</dc:title>
  <dc:creator>tclsevers</dc:creator>
  <cp:lastModifiedBy>刘善蔚</cp:lastModifiedBy>
  <cp:revision>227</cp:revision>
  <dcterms:created xsi:type="dcterms:W3CDTF">2015-12-04T02:21:00Z</dcterms:created>
  <dcterms:modified xsi:type="dcterms:W3CDTF">2016-09-12T00:17:00Z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